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A33C" w14:textId="18210EDC" w:rsidR="001C4648" w:rsidRPr="00B75CFC" w:rsidRDefault="005C790A" w:rsidP="008A5F37">
      <w:pPr>
        <w:widowControl/>
        <w:spacing w:after="240"/>
        <w:jc w:val="center"/>
        <w:outlineLvl w:val="0"/>
        <w:rPr>
          <w:rFonts w:ascii="Times New Roman" w:hAnsi="Times New Roman" w:cs="Times New Roman"/>
          <w:b/>
          <w:bCs/>
          <w:i/>
          <w:caps/>
        </w:rPr>
      </w:pPr>
      <w:r>
        <w:rPr>
          <w:rFonts w:ascii="Times New Roman" w:hAnsi="Times New Roman" w:cs="Times New Roman"/>
          <w:b/>
        </w:rPr>
        <w:t xml:space="preserve">TERM SHEET FOR </w:t>
      </w:r>
      <w:r w:rsidR="00C05299">
        <w:rPr>
          <w:rFonts w:ascii="Times New Roman" w:hAnsi="Times New Roman" w:cs="Times New Roman"/>
          <w:b/>
        </w:rPr>
        <w:t xml:space="preserve">CALIFORNIA RPS </w:t>
      </w:r>
      <w:r w:rsidR="002207BF">
        <w:rPr>
          <w:rFonts w:ascii="Times New Roman" w:hAnsi="Times New Roman" w:cs="Times New Roman"/>
          <w:b/>
        </w:rPr>
        <w:t xml:space="preserve">BUNDLED </w:t>
      </w:r>
      <w:r w:rsidR="00C05299">
        <w:rPr>
          <w:rFonts w:ascii="Times New Roman" w:hAnsi="Times New Roman" w:cs="Times New Roman"/>
          <w:b/>
        </w:rPr>
        <w:t xml:space="preserve">RENEWABLE </w:t>
      </w:r>
      <w:r w:rsidR="002207BF">
        <w:rPr>
          <w:rFonts w:ascii="Times New Roman" w:hAnsi="Times New Roman" w:cs="Times New Roman"/>
          <w:b/>
        </w:rPr>
        <w:t xml:space="preserve">ENERGY </w:t>
      </w:r>
      <w:r w:rsidR="00C05299">
        <w:rPr>
          <w:rFonts w:ascii="Times New Roman" w:hAnsi="Times New Roman" w:cs="Times New Roman"/>
          <w:b/>
        </w:rPr>
        <w:t xml:space="preserve">(PCC1/PCC2) </w:t>
      </w:r>
    </w:p>
    <w:p w14:paraId="5843CD10" w14:textId="4845918D" w:rsidR="001C4648" w:rsidRPr="005C790A" w:rsidRDefault="007B74F1" w:rsidP="0080704A">
      <w:pPr>
        <w:keepNext/>
        <w:widowControl/>
        <w:spacing w:after="240"/>
        <w:jc w:val="both"/>
        <w:outlineLvl w:val="0"/>
        <w:rPr>
          <w:rFonts w:ascii="Times New Roman" w:hAnsi="Times New Roman" w:cs="Times New Roman"/>
        </w:rPr>
      </w:pPr>
      <w:bookmarkStart w:id="0" w:name="_DV_M2"/>
      <w:bookmarkStart w:id="1" w:name="_DV_M3"/>
      <w:bookmarkEnd w:id="0"/>
      <w:bookmarkEnd w:id="1"/>
      <w:r w:rsidRPr="00B64B39">
        <w:rPr>
          <w:rFonts w:ascii="Times New Roman" w:hAnsi="Times New Roman" w:cs="Times New Roman"/>
        </w:rPr>
        <w:t xml:space="preserve"> </w:t>
      </w:r>
      <w:r w:rsidR="00B64B39" w:rsidRPr="00B64B39">
        <w:rPr>
          <w:rFonts w:ascii="Times New Roman" w:hAnsi="Times New Roman" w:cs="Times New Roman"/>
        </w:rPr>
        <w:t xml:space="preserve">THIS </w:t>
      </w:r>
      <w:r w:rsidR="003C21D0" w:rsidRPr="00B64B39">
        <w:rPr>
          <w:rFonts w:ascii="Times New Roman" w:hAnsi="Times New Roman" w:cs="Times New Roman"/>
        </w:rPr>
        <w:t xml:space="preserve">TERM SHEET </w:t>
      </w:r>
      <w:r w:rsidR="003C21D0">
        <w:rPr>
          <w:rFonts w:ascii="Times New Roman" w:hAnsi="Times New Roman" w:cs="Times New Roman"/>
        </w:rPr>
        <w:t xml:space="preserve">FOR </w:t>
      </w:r>
      <w:r w:rsidR="00B64B39" w:rsidRPr="00B64B39">
        <w:rPr>
          <w:rFonts w:ascii="Times New Roman" w:hAnsi="Times New Roman" w:cs="Times New Roman"/>
        </w:rPr>
        <w:t>CALIFORNIA RPS BUNDLED RENEWABLE ENERGY (PCC1/PCC2) (“</w:t>
      </w:r>
      <w:r w:rsidR="00B64B39" w:rsidRPr="00B64B39">
        <w:rPr>
          <w:rFonts w:ascii="Times New Roman" w:hAnsi="Times New Roman" w:cs="Times New Roman"/>
          <w:b/>
        </w:rPr>
        <w:t>Term Sheet</w:t>
      </w:r>
      <w:r w:rsidR="00B64B39" w:rsidRPr="00B64B39">
        <w:rPr>
          <w:rFonts w:ascii="Times New Roman" w:hAnsi="Times New Roman" w:cs="Times New Roman"/>
        </w:rPr>
        <w:t>”) sets forth the current mutual intention of Buyer and Seller (as defined below, each a “</w:t>
      </w:r>
      <w:r w:rsidR="00B64B39" w:rsidRPr="00B64B39">
        <w:rPr>
          <w:rFonts w:ascii="Times New Roman" w:hAnsi="Times New Roman" w:cs="Times New Roman"/>
          <w:b/>
        </w:rPr>
        <w:t>Party</w:t>
      </w:r>
      <w:r w:rsidR="00B64B39" w:rsidRPr="00B64B39">
        <w:rPr>
          <w:rFonts w:ascii="Times New Roman" w:hAnsi="Times New Roman" w:cs="Times New Roman"/>
        </w:rPr>
        <w:t>” and together, the “</w:t>
      </w:r>
      <w:r w:rsidR="00B64B39" w:rsidRPr="00B64B39">
        <w:rPr>
          <w:rFonts w:ascii="Times New Roman" w:hAnsi="Times New Roman" w:cs="Times New Roman"/>
          <w:b/>
        </w:rPr>
        <w:t>Parties</w:t>
      </w:r>
      <w:r w:rsidR="00B64B39" w:rsidRPr="00B64B39">
        <w:rPr>
          <w:rFonts w:ascii="Times New Roman" w:hAnsi="Times New Roman" w:cs="Times New Roman"/>
        </w:rPr>
        <w:t xml:space="preserve">”) with respect to the proposed transaction described below.  Except for the provisions of Sections </w:t>
      </w:r>
      <w:r w:rsidR="007D7407">
        <w:rPr>
          <w:rFonts w:ascii="Times New Roman" w:hAnsi="Times New Roman" w:cs="Times New Roman"/>
        </w:rPr>
        <w:t>1</w:t>
      </w:r>
      <w:r w:rsidR="00D96774">
        <w:rPr>
          <w:rFonts w:ascii="Times New Roman" w:hAnsi="Times New Roman" w:cs="Times New Roman"/>
        </w:rPr>
        <w:t>6</w:t>
      </w:r>
      <w:r w:rsidR="00B64B39" w:rsidRPr="00B64B39">
        <w:rPr>
          <w:rFonts w:ascii="Times New Roman" w:hAnsi="Times New Roman" w:cs="Times New Roman"/>
        </w:rPr>
        <w:t>,</w:t>
      </w:r>
      <w:r w:rsidR="007D7407">
        <w:rPr>
          <w:rFonts w:ascii="Times New Roman" w:hAnsi="Times New Roman" w:cs="Times New Roman"/>
        </w:rPr>
        <w:t xml:space="preserve"> 1</w:t>
      </w:r>
      <w:r w:rsidR="00D96774">
        <w:rPr>
          <w:rFonts w:ascii="Times New Roman" w:hAnsi="Times New Roman" w:cs="Times New Roman"/>
        </w:rPr>
        <w:t>7</w:t>
      </w:r>
      <w:r w:rsidR="00B64B39" w:rsidRPr="00B64B39">
        <w:rPr>
          <w:rFonts w:ascii="Times New Roman" w:hAnsi="Times New Roman" w:cs="Times New Roman"/>
        </w:rPr>
        <w:t xml:space="preserve"> and </w:t>
      </w:r>
      <w:r w:rsidR="007D7407">
        <w:rPr>
          <w:rFonts w:ascii="Times New Roman" w:hAnsi="Times New Roman" w:cs="Times New Roman"/>
        </w:rPr>
        <w:t>1</w:t>
      </w:r>
      <w:r w:rsidR="00D96774">
        <w:rPr>
          <w:rFonts w:ascii="Times New Roman" w:hAnsi="Times New Roman" w:cs="Times New Roman"/>
        </w:rPr>
        <w:t>8</w:t>
      </w:r>
      <w:r w:rsidR="00B64B39" w:rsidRPr="00B64B39">
        <w:rPr>
          <w:rFonts w:ascii="Times New Roman" w:hAnsi="Times New Roman" w:cs="Times New Roman"/>
        </w:rPr>
        <w:t>, below, which are intended to be binding and legally enforceable, this Term Sheet does not create any legal rights or obligations between the Parties</w:t>
      </w:r>
      <w:r w:rsidR="005450B9">
        <w:rPr>
          <w:rFonts w:ascii="Times New Roman" w:hAnsi="Times New Roman" w:cs="Times New Roman"/>
        </w:rPr>
        <w:t>.</w:t>
      </w:r>
    </w:p>
    <w:tbl>
      <w:tblPr>
        <w:tblW w:w="9355" w:type="dxa"/>
        <w:jc w:val="center"/>
        <w:tblLayout w:type="fixed"/>
        <w:tblLook w:val="0000" w:firstRow="0" w:lastRow="0" w:firstColumn="0" w:lastColumn="0" w:noHBand="0" w:noVBand="0"/>
      </w:tblPr>
      <w:tblGrid>
        <w:gridCol w:w="445"/>
        <w:gridCol w:w="3780"/>
        <w:gridCol w:w="5130"/>
      </w:tblGrid>
      <w:tr w:rsidR="002C2D51" w14:paraId="58B884EE" w14:textId="77777777" w:rsidTr="0080704A">
        <w:trPr>
          <w:trHeight w:val="576"/>
          <w:jc w:val="center"/>
        </w:trPr>
        <w:tc>
          <w:tcPr>
            <w:tcW w:w="4225" w:type="dxa"/>
            <w:gridSpan w:val="2"/>
            <w:tcBorders>
              <w:top w:val="single" w:sz="4" w:space="0" w:color="000000"/>
              <w:left w:val="single" w:sz="4" w:space="0" w:color="000000"/>
              <w:bottom w:val="single" w:sz="4" w:space="0" w:color="000000"/>
              <w:right w:val="single" w:sz="4" w:space="0" w:color="000000"/>
            </w:tcBorders>
          </w:tcPr>
          <w:p w14:paraId="3C1ED6D9" w14:textId="1F254583" w:rsidR="002C2D51" w:rsidRPr="0026327F" w:rsidRDefault="002C2D51" w:rsidP="00763C61">
            <w:pPr>
              <w:widowControl/>
              <w:spacing w:before="120" w:after="120"/>
              <w:ind w:left="792" w:hanging="792"/>
              <w:jc w:val="both"/>
              <w:rPr>
                <w:rFonts w:ascii="Times New Roman" w:hAnsi="Times New Roman" w:cs="Times New Roman"/>
                <w:b/>
              </w:rPr>
            </w:pPr>
            <w:bookmarkStart w:id="2" w:name="_DV_M4"/>
            <w:bookmarkEnd w:id="2"/>
            <w:r w:rsidRPr="0026327F">
              <w:rPr>
                <w:rFonts w:ascii="Times New Roman" w:hAnsi="Times New Roman" w:cs="Times New Roman"/>
                <w:b/>
              </w:rPr>
              <w:t xml:space="preserve">Seller: </w:t>
            </w:r>
            <w:r w:rsidR="00763C61" w:rsidRPr="00763C61">
              <w:rPr>
                <w:rFonts w:ascii="Times New Roman" w:hAnsi="Times New Roman" w:cs="Times New Roman"/>
              </w:rPr>
              <w:t>[Project company] (“</w:t>
            </w:r>
            <w:r w:rsidR="00763C61" w:rsidRPr="00763C61">
              <w:rPr>
                <w:rFonts w:ascii="Times New Roman" w:hAnsi="Times New Roman" w:cs="Times New Roman"/>
                <w:b/>
              </w:rPr>
              <w:t>Seller</w:t>
            </w:r>
            <w:r w:rsidR="00763C61" w:rsidRPr="00763C61">
              <w:rPr>
                <w:rFonts w:ascii="Times New Roman" w:hAnsi="Times New Roman" w:cs="Times New Roman"/>
              </w:rPr>
              <w:t>”)</w:t>
            </w:r>
          </w:p>
        </w:tc>
        <w:tc>
          <w:tcPr>
            <w:tcW w:w="5130" w:type="dxa"/>
            <w:tcBorders>
              <w:top w:val="single" w:sz="4" w:space="0" w:color="000000"/>
              <w:left w:val="single" w:sz="4" w:space="0" w:color="000000"/>
              <w:bottom w:val="single" w:sz="4" w:space="0" w:color="000000"/>
              <w:right w:val="single" w:sz="4" w:space="0" w:color="000000"/>
            </w:tcBorders>
          </w:tcPr>
          <w:p w14:paraId="06251C3A" w14:textId="1EDC56D6" w:rsidR="002C2D51" w:rsidRPr="0026327F" w:rsidRDefault="002C2D51" w:rsidP="00763C61">
            <w:pPr>
              <w:widowControl/>
              <w:spacing w:before="120" w:after="120"/>
              <w:ind w:left="763" w:hanging="763"/>
              <w:rPr>
                <w:rFonts w:ascii="Times New Roman" w:hAnsi="Times New Roman" w:cs="Times New Roman"/>
                <w:b/>
              </w:rPr>
            </w:pPr>
            <w:r w:rsidRPr="0026327F">
              <w:rPr>
                <w:rFonts w:ascii="Times New Roman" w:hAnsi="Times New Roman" w:cs="Times New Roman"/>
                <w:b/>
                <w:bCs/>
              </w:rPr>
              <w:t xml:space="preserve">Buyer:  </w:t>
            </w:r>
            <w:r w:rsidRPr="0026327F">
              <w:rPr>
                <w:rFonts w:ascii="Times New Roman" w:hAnsi="Times New Roman" w:cs="Times New Roman"/>
                <w:b/>
                <w:color w:val="000000"/>
              </w:rPr>
              <w:t>CLEAN POWER ALLIANCE OF SOUTHERN CALIFORNIA, a California joint powers authority</w:t>
            </w:r>
            <w:r w:rsidR="0026327F">
              <w:rPr>
                <w:rFonts w:ascii="Times New Roman" w:hAnsi="Times New Roman" w:cs="Times New Roman"/>
                <w:b/>
                <w:color w:val="000000"/>
              </w:rPr>
              <w:t xml:space="preserve"> </w:t>
            </w:r>
            <w:r w:rsidR="0026327F" w:rsidRPr="0026327F">
              <w:rPr>
                <w:rFonts w:ascii="Times New Roman" w:hAnsi="Times New Roman" w:cs="Times New Roman"/>
              </w:rPr>
              <w:t>(“</w:t>
            </w:r>
            <w:r w:rsidR="0026327F" w:rsidRPr="0026327F">
              <w:rPr>
                <w:rFonts w:ascii="Times New Roman" w:hAnsi="Times New Roman" w:cs="Times New Roman"/>
                <w:b/>
              </w:rPr>
              <w:t>Buyer</w:t>
            </w:r>
            <w:r w:rsidR="0026327F" w:rsidRPr="0026327F">
              <w:rPr>
                <w:rFonts w:ascii="Times New Roman" w:hAnsi="Times New Roman" w:cs="Times New Roman"/>
              </w:rPr>
              <w:t>” or “</w:t>
            </w:r>
            <w:r w:rsidR="0026327F" w:rsidRPr="0026327F">
              <w:rPr>
                <w:rFonts w:ascii="Times New Roman" w:hAnsi="Times New Roman" w:cs="Times New Roman"/>
                <w:b/>
              </w:rPr>
              <w:t>CPA</w:t>
            </w:r>
            <w:r w:rsidR="0026327F" w:rsidRPr="0026327F">
              <w:rPr>
                <w:rFonts w:ascii="Times New Roman" w:hAnsi="Times New Roman" w:cs="Times New Roman"/>
              </w:rPr>
              <w:t>”)</w:t>
            </w:r>
          </w:p>
        </w:tc>
      </w:tr>
      <w:tr w:rsidR="002C2D51" w14:paraId="45483ECD" w14:textId="77777777" w:rsidTr="008070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jc w:val="center"/>
        </w:trPr>
        <w:tc>
          <w:tcPr>
            <w:tcW w:w="445" w:type="dxa"/>
            <w:tcBorders>
              <w:top w:val="single" w:sz="4" w:space="0" w:color="000000"/>
              <w:left w:val="single" w:sz="4" w:space="0" w:color="000000"/>
              <w:bottom w:val="single" w:sz="4" w:space="0" w:color="000000"/>
              <w:right w:val="single" w:sz="4" w:space="0" w:color="000000"/>
            </w:tcBorders>
          </w:tcPr>
          <w:p w14:paraId="1DC69269" w14:textId="77777777" w:rsidR="002C2D51" w:rsidRPr="0026327F" w:rsidRDefault="002C2D51" w:rsidP="00763C61">
            <w:pPr>
              <w:pStyle w:val="ListParagraph"/>
              <w:widowControl/>
              <w:numPr>
                <w:ilvl w:val="0"/>
                <w:numId w:val="44"/>
              </w:numPr>
              <w:spacing w:before="60" w:after="60"/>
              <w:ind w:right="-13" w:hanging="720"/>
              <w:jc w:val="both"/>
              <w:rPr>
                <w:rFonts w:ascii="Times New Roman" w:hAnsi="Times New Roman" w:cs="Times New Roman"/>
                <w:b/>
                <w:bCs/>
              </w:rPr>
            </w:pPr>
          </w:p>
        </w:tc>
        <w:tc>
          <w:tcPr>
            <w:tcW w:w="3780" w:type="dxa"/>
            <w:tcBorders>
              <w:top w:val="single" w:sz="4" w:space="0" w:color="000000"/>
              <w:left w:val="single" w:sz="4" w:space="0" w:color="000000"/>
              <w:bottom w:val="single" w:sz="4" w:space="0" w:color="000000"/>
              <w:right w:val="single" w:sz="4" w:space="0" w:color="000000"/>
            </w:tcBorders>
          </w:tcPr>
          <w:p w14:paraId="39D09094" w14:textId="53026416" w:rsidR="002C2D51" w:rsidRPr="0026327F" w:rsidRDefault="002C2D51" w:rsidP="00763C61">
            <w:pPr>
              <w:widowControl/>
              <w:spacing w:before="60" w:after="60"/>
              <w:jc w:val="both"/>
              <w:rPr>
                <w:rFonts w:ascii="Times New Roman" w:hAnsi="Times New Roman" w:cs="Times New Roman"/>
                <w:b/>
                <w:bCs/>
              </w:rPr>
            </w:pPr>
            <w:r w:rsidRPr="0026327F">
              <w:rPr>
                <w:rFonts w:ascii="Times New Roman" w:hAnsi="Times New Roman" w:cs="Times New Roman"/>
                <w:b/>
                <w:bCs/>
              </w:rPr>
              <w:t>Product:</w:t>
            </w:r>
          </w:p>
        </w:tc>
        <w:tc>
          <w:tcPr>
            <w:tcW w:w="5130" w:type="dxa"/>
            <w:tcBorders>
              <w:top w:val="single" w:sz="4" w:space="0" w:color="000000"/>
              <w:left w:val="single" w:sz="4" w:space="0" w:color="000000"/>
              <w:bottom w:val="single" w:sz="4" w:space="0" w:color="000000"/>
              <w:right w:val="single" w:sz="4" w:space="0" w:color="000000"/>
            </w:tcBorders>
          </w:tcPr>
          <w:p w14:paraId="7456BB1D" w14:textId="1BC15AAC" w:rsidR="002C2D51" w:rsidRPr="0026327F" w:rsidRDefault="002C2D51" w:rsidP="00763C61">
            <w:pPr>
              <w:tabs>
                <w:tab w:val="left" w:pos="-18"/>
              </w:tabs>
              <w:spacing w:before="60" w:after="60"/>
              <w:jc w:val="both"/>
              <w:rPr>
                <w:rFonts w:ascii="Times New Roman" w:hAnsi="Times New Roman" w:cs="Times New Roman"/>
              </w:rPr>
            </w:pPr>
            <w:r w:rsidRPr="0026327F">
              <w:rPr>
                <w:rFonts w:ascii="Times New Roman" w:hAnsi="Times New Roman" w:cs="Times New Roman"/>
              </w:rPr>
              <w:t>The Product shall mean either or both of the following, as applicable:</w:t>
            </w:r>
          </w:p>
          <w:p w14:paraId="03EA1B05" w14:textId="48FE66C6" w:rsidR="002C2D51" w:rsidRDefault="002C2D51" w:rsidP="00763C61">
            <w:pPr>
              <w:tabs>
                <w:tab w:val="left" w:pos="-18"/>
              </w:tabs>
              <w:spacing w:before="60" w:after="60"/>
              <w:jc w:val="both"/>
              <w:rPr>
                <w:rFonts w:ascii="Times New Roman" w:hAnsi="Times New Roman" w:cs="Times New Roman"/>
              </w:rPr>
            </w:pPr>
            <w:r w:rsidRPr="00033C1B">
              <w:rPr>
                <w:rFonts w:ascii="Times New Roman" w:hAnsi="Times New Roman" w:cs="Times New Roman"/>
                <w:u w:val="single"/>
              </w:rPr>
              <w:t>PCC1</w:t>
            </w:r>
            <w:r w:rsidRPr="0026327F">
              <w:rPr>
                <w:rFonts w:ascii="Times New Roman" w:hAnsi="Times New Roman" w:cs="Times New Roman"/>
              </w:rPr>
              <w:t xml:space="preserve">:  </w:t>
            </w:r>
            <w:r w:rsidR="0074468E">
              <w:rPr>
                <w:rFonts w:ascii="Times New Roman" w:hAnsi="Times New Roman" w:cs="Times New Roman"/>
              </w:rPr>
              <w:t>Bundled renewable energy</w:t>
            </w:r>
            <w:r w:rsidR="0074468E" w:rsidRPr="0026327F">
              <w:rPr>
                <w:rFonts w:ascii="Times New Roman" w:hAnsi="Times New Roman" w:cs="Times New Roman"/>
              </w:rPr>
              <w:t xml:space="preserve"> </w:t>
            </w:r>
            <w:r w:rsidRPr="0026327F">
              <w:rPr>
                <w:rFonts w:ascii="Times New Roman" w:hAnsi="Times New Roman" w:cs="Times New Roman"/>
              </w:rPr>
              <w:t>meeting the requirements of California Public Utilities Code Section 399.16(b)(1</w:t>
            </w:r>
            <w:r w:rsidRPr="0026327F">
              <w:rPr>
                <w:rFonts w:ascii="Times New Roman" w:eastAsia="SimSun" w:hAnsi="Times New Roman" w:cs="Times New Roman"/>
              </w:rPr>
              <w:t xml:space="preserve">) and California Public Utilities Commission </w:t>
            </w:r>
            <w:r w:rsidRPr="00033C1B">
              <w:rPr>
                <w:rFonts w:ascii="Times New Roman" w:eastAsia="SimSun" w:hAnsi="Times New Roman" w:cs="Times New Roman"/>
              </w:rPr>
              <w:t>(</w:t>
            </w:r>
            <w:r w:rsidRPr="00033C1B">
              <w:rPr>
                <w:rFonts w:ascii="Times New Roman" w:eastAsia="SimSun" w:hAnsi="Times New Roman" w:cs="Times New Roman"/>
                <w:bCs/>
              </w:rPr>
              <w:t>“CPUC</w:t>
            </w:r>
            <w:r w:rsidRPr="00033C1B">
              <w:rPr>
                <w:rFonts w:ascii="Times New Roman" w:eastAsia="SimSun" w:hAnsi="Times New Roman" w:cs="Times New Roman"/>
              </w:rPr>
              <w:t>”)</w:t>
            </w:r>
            <w:r w:rsidRPr="0026327F">
              <w:rPr>
                <w:rFonts w:ascii="Times New Roman" w:eastAsia="SimSun" w:hAnsi="Times New Roman" w:cs="Times New Roman"/>
              </w:rPr>
              <w:t xml:space="preserve"> Decision 11-12-052, </w:t>
            </w:r>
            <w:r w:rsidRPr="0026327F">
              <w:rPr>
                <w:rFonts w:ascii="Times New Roman" w:hAnsi="Times New Roman" w:cs="Times New Roman"/>
              </w:rPr>
              <w:t>also referred to as “</w:t>
            </w:r>
            <w:r w:rsidRPr="000C2F4D">
              <w:rPr>
                <w:rFonts w:ascii="Times New Roman" w:hAnsi="Times New Roman" w:cs="Times New Roman"/>
                <w:b/>
              </w:rPr>
              <w:t>Portfolio Content Category 1</w:t>
            </w:r>
            <w:r w:rsidRPr="0026327F">
              <w:rPr>
                <w:rFonts w:ascii="Times New Roman" w:hAnsi="Times New Roman" w:cs="Times New Roman"/>
              </w:rPr>
              <w:t>” or “</w:t>
            </w:r>
            <w:r w:rsidRPr="000C2F4D">
              <w:rPr>
                <w:rFonts w:ascii="Times New Roman" w:hAnsi="Times New Roman" w:cs="Times New Roman"/>
                <w:b/>
              </w:rPr>
              <w:t>PCC1</w:t>
            </w:r>
            <w:r w:rsidRPr="0026327F">
              <w:rPr>
                <w:rFonts w:ascii="Times New Roman" w:hAnsi="Times New Roman" w:cs="Times New Roman"/>
              </w:rPr>
              <w:t>”.</w:t>
            </w:r>
          </w:p>
          <w:p w14:paraId="62B98AB3" w14:textId="77777777" w:rsidR="00033C1B" w:rsidRPr="0026327F" w:rsidRDefault="00033C1B" w:rsidP="00763C61">
            <w:pPr>
              <w:tabs>
                <w:tab w:val="left" w:pos="-18"/>
              </w:tabs>
              <w:spacing w:before="60" w:after="60"/>
              <w:jc w:val="both"/>
              <w:rPr>
                <w:rFonts w:ascii="Times New Roman" w:hAnsi="Times New Roman" w:cs="Times New Roman"/>
              </w:rPr>
            </w:pPr>
          </w:p>
          <w:p w14:paraId="76E4DEE7" w14:textId="437254EB" w:rsidR="002C2D51" w:rsidRPr="0026327F" w:rsidRDefault="002C2D51" w:rsidP="00763C61">
            <w:pPr>
              <w:tabs>
                <w:tab w:val="left" w:pos="-18"/>
              </w:tabs>
              <w:spacing w:before="60" w:after="60"/>
              <w:jc w:val="both"/>
              <w:rPr>
                <w:rFonts w:ascii="Times New Roman" w:hAnsi="Times New Roman" w:cs="Times New Roman"/>
              </w:rPr>
            </w:pPr>
            <w:r w:rsidRPr="00033C1B">
              <w:rPr>
                <w:rFonts w:ascii="Times New Roman" w:hAnsi="Times New Roman" w:cs="Times New Roman"/>
                <w:u w:val="single"/>
              </w:rPr>
              <w:t>PCC2</w:t>
            </w:r>
            <w:r w:rsidRPr="0026327F">
              <w:rPr>
                <w:rFonts w:ascii="Times New Roman" w:hAnsi="Times New Roman" w:cs="Times New Roman"/>
              </w:rPr>
              <w:t>:  Bundled renewable energy meeting the requirements of California Public Utilities Code Section 399.16(b)(2</w:t>
            </w:r>
            <w:r w:rsidRPr="0026327F">
              <w:rPr>
                <w:rFonts w:ascii="Times New Roman" w:eastAsia="SimSun" w:hAnsi="Times New Roman" w:cs="Times New Roman"/>
              </w:rPr>
              <w:t xml:space="preserve">) and California Public Utilities Commission </w:t>
            </w:r>
            <w:r w:rsidRPr="00033C1B">
              <w:rPr>
                <w:rFonts w:ascii="Times New Roman" w:eastAsia="SimSun" w:hAnsi="Times New Roman" w:cs="Times New Roman"/>
              </w:rPr>
              <w:t>(</w:t>
            </w:r>
            <w:r w:rsidRPr="00033C1B">
              <w:rPr>
                <w:rFonts w:ascii="Times New Roman" w:eastAsia="SimSun" w:hAnsi="Times New Roman" w:cs="Times New Roman"/>
                <w:bCs/>
              </w:rPr>
              <w:t>“CPUC</w:t>
            </w:r>
            <w:r w:rsidRPr="00033C1B">
              <w:rPr>
                <w:rFonts w:ascii="Times New Roman" w:eastAsia="SimSun" w:hAnsi="Times New Roman" w:cs="Times New Roman"/>
              </w:rPr>
              <w:t>”)</w:t>
            </w:r>
            <w:r w:rsidRPr="0026327F">
              <w:rPr>
                <w:rFonts w:ascii="Times New Roman" w:eastAsia="SimSun" w:hAnsi="Times New Roman" w:cs="Times New Roman"/>
              </w:rPr>
              <w:t xml:space="preserve"> Decision 11-12-052, </w:t>
            </w:r>
            <w:r w:rsidRPr="0026327F">
              <w:rPr>
                <w:rFonts w:ascii="Times New Roman" w:hAnsi="Times New Roman" w:cs="Times New Roman"/>
              </w:rPr>
              <w:t>also referred to as “</w:t>
            </w:r>
            <w:r w:rsidRPr="000C2F4D">
              <w:rPr>
                <w:rFonts w:ascii="Times New Roman" w:hAnsi="Times New Roman" w:cs="Times New Roman"/>
                <w:b/>
              </w:rPr>
              <w:t>Portfolio Content Category 2</w:t>
            </w:r>
            <w:r w:rsidRPr="0026327F">
              <w:rPr>
                <w:rFonts w:ascii="Times New Roman" w:hAnsi="Times New Roman" w:cs="Times New Roman"/>
              </w:rPr>
              <w:t>” or “</w:t>
            </w:r>
            <w:r w:rsidRPr="000C2F4D">
              <w:rPr>
                <w:rFonts w:ascii="Times New Roman" w:hAnsi="Times New Roman" w:cs="Times New Roman"/>
                <w:b/>
              </w:rPr>
              <w:t>PCC2</w:t>
            </w:r>
            <w:r w:rsidRPr="0026327F">
              <w:rPr>
                <w:rFonts w:ascii="Times New Roman" w:hAnsi="Times New Roman" w:cs="Times New Roman"/>
              </w:rPr>
              <w:t>”.</w:t>
            </w:r>
          </w:p>
        </w:tc>
      </w:tr>
      <w:tr w:rsidR="002C2D51" w14:paraId="41B6FC28" w14:textId="77777777" w:rsidTr="008070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445" w:type="dxa"/>
            <w:tcBorders>
              <w:top w:val="single" w:sz="4" w:space="0" w:color="000000"/>
              <w:left w:val="single" w:sz="4" w:space="0" w:color="000000"/>
              <w:bottom w:val="single" w:sz="4" w:space="0" w:color="000000"/>
              <w:right w:val="single" w:sz="4" w:space="0" w:color="000000"/>
            </w:tcBorders>
          </w:tcPr>
          <w:p w14:paraId="17BF2241"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bCs/>
              </w:rPr>
            </w:pPr>
          </w:p>
        </w:tc>
        <w:tc>
          <w:tcPr>
            <w:tcW w:w="3780" w:type="dxa"/>
            <w:tcBorders>
              <w:top w:val="single" w:sz="4" w:space="0" w:color="000000"/>
              <w:left w:val="single" w:sz="4" w:space="0" w:color="000000"/>
              <w:bottom w:val="single" w:sz="4" w:space="0" w:color="000000"/>
              <w:right w:val="single" w:sz="4" w:space="0" w:color="000000"/>
            </w:tcBorders>
          </w:tcPr>
          <w:p w14:paraId="642599AC" w14:textId="3EBC7A50" w:rsidR="002C2D51" w:rsidRPr="0026327F" w:rsidRDefault="002C2D51" w:rsidP="00763C61">
            <w:pPr>
              <w:widowControl/>
              <w:spacing w:before="60" w:after="60"/>
              <w:jc w:val="both"/>
              <w:rPr>
                <w:rFonts w:ascii="Times New Roman" w:hAnsi="Times New Roman" w:cs="Times New Roman"/>
                <w:b/>
                <w:bCs/>
              </w:rPr>
            </w:pPr>
            <w:r w:rsidRPr="0026327F">
              <w:rPr>
                <w:rFonts w:ascii="Times New Roman" w:hAnsi="Times New Roman" w:cs="Times New Roman"/>
                <w:b/>
                <w:bCs/>
              </w:rPr>
              <w:t>Governing Contract</w:t>
            </w:r>
            <w:r w:rsidR="00763C61">
              <w:rPr>
                <w:rFonts w:ascii="Times New Roman" w:hAnsi="Times New Roman" w:cs="Times New Roman"/>
                <w:b/>
                <w:bCs/>
              </w:rPr>
              <w:t>:</w:t>
            </w:r>
          </w:p>
        </w:tc>
        <w:tc>
          <w:tcPr>
            <w:tcW w:w="5130" w:type="dxa"/>
            <w:tcBorders>
              <w:top w:val="single" w:sz="4" w:space="0" w:color="000000"/>
              <w:left w:val="single" w:sz="4" w:space="0" w:color="000000"/>
              <w:bottom w:val="single" w:sz="4" w:space="0" w:color="000000"/>
              <w:right w:val="single" w:sz="4" w:space="0" w:color="000000"/>
            </w:tcBorders>
          </w:tcPr>
          <w:p w14:paraId="11854BBB" w14:textId="4383D138" w:rsidR="002C2D51" w:rsidRPr="0026327F" w:rsidRDefault="002C2D51" w:rsidP="00763C61">
            <w:pPr>
              <w:tabs>
                <w:tab w:val="left" w:pos="-18"/>
              </w:tabs>
              <w:spacing w:before="60" w:after="60"/>
              <w:jc w:val="both"/>
              <w:rPr>
                <w:rFonts w:ascii="Times New Roman" w:hAnsi="Times New Roman" w:cs="Times New Roman"/>
              </w:rPr>
            </w:pPr>
            <w:r w:rsidRPr="0026327F">
              <w:rPr>
                <w:rFonts w:ascii="Times New Roman" w:hAnsi="Times New Roman" w:cs="Times New Roman"/>
              </w:rPr>
              <w:t>EEI Master Power Purchase and Sale Agreement</w:t>
            </w:r>
            <w:r w:rsidR="0074468E">
              <w:rPr>
                <w:rFonts w:ascii="Times New Roman" w:hAnsi="Times New Roman" w:cs="Times New Roman"/>
              </w:rPr>
              <w:t>, or as otherwise agreed to by the Parties.</w:t>
            </w:r>
          </w:p>
        </w:tc>
      </w:tr>
      <w:tr w:rsidR="002C2D51" w14:paraId="11739E9B" w14:textId="77777777" w:rsidTr="0080704A">
        <w:trPr>
          <w:trHeight w:val="576"/>
          <w:jc w:val="center"/>
        </w:trPr>
        <w:tc>
          <w:tcPr>
            <w:tcW w:w="445" w:type="dxa"/>
            <w:tcBorders>
              <w:top w:val="single" w:sz="4" w:space="0" w:color="000000"/>
              <w:left w:val="single" w:sz="4" w:space="0" w:color="000000"/>
              <w:bottom w:val="single" w:sz="4" w:space="0" w:color="000000"/>
              <w:right w:val="single" w:sz="4" w:space="0" w:color="000000"/>
            </w:tcBorders>
          </w:tcPr>
          <w:p w14:paraId="6596699F"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bCs/>
              </w:rPr>
            </w:pPr>
          </w:p>
        </w:tc>
        <w:tc>
          <w:tcPr>
            <w:tcW w:w="3780" w:type="dxa"/>
            <w:tcBorders>
              <w:top w:val="single" w:sz="4" w:space="0" w:color="000000"/>
              <w:left w:val="single" w:sz="4" w:space="0" w:color="000000"/>
              <w:bottom w:val="single" w:sz="4" w:space="0" w:color="000000"/>
              <w:right w:val="single" w:sz="4" w:space="0" w:color="000000"/>
            </w:tcBorders>
          </w:tcPr>
          <w:p w14:paraId="7F9E141D" w14:textId="1A91C745"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bCs/>
              </w:rPr>
              <w:t>Project</w:t>
            </w:r>
            <w:r w:rsidRPr="0026327F">
              <w:rPr>
                <w:rFonts w:ascii="Times New Roman" w:hAnsi="Times New Roman" w:cs="Times New Roman"/>
                <w:b/>
              </w:rPr>
              <w:t>:</w:t>
            </w:r>
          </w:p>
        </w:tc>
        <w:tc>
          <w:tcPr>
            <w:tcW w:w="5130" w:type="dxa"/>
            <w:tcBorders>
              <w:top w:val="single" w:sz="4" w:space="0" w:color="000000"/>
              <w:left w:val="single" w:sz="4" w:space="0" w:color="000000"/>
              <w:bottom w:val="single" w:sz="4" w:space="0" w:color="000000"/>
              <w:right w:val="single" w:sz="4" w:space="0" w:color="000000"/>
            </w:tcBorders>
          </w:tcPr>
          <w:p w14:paraId="6E768DF9" w14:textId="77777777" w:rsidR="002C2D51" w:rsidRPr="0026327F" w:rsidRDefault="002C2D51" w:rsidP="00763C61">
            <w:pPr>
              <w:widowControl/>
              <w:spacing w:before="60" w:after="60"/>
              <w:jc w:val="both"/>
              <w:rPr>
                <w:rFonts w:ascii="Times New Roman" w:hAnsi="Times New Roman" w:cs="Times New Roman"/>
              </w:rPr>
            </w:pPr>
            <w:r w:rsidRPr="0026327F">
              <w:rPr>
                <w:rFonts w:ascii="Times New Roman" w:hAnsi="Times New Roman" w:cs="Times New Roman"/>
              </w:rPr>
              <w:t>All Product sold hereunder shall be generated by the facility or facilities (“</w:t>
            </w:r>
            <w:r w:rsidRPr="00763C61">
              <w:rPr>
                <w:rFonts w:ascii="Times New Roman" w:hAnsi="Times New Roman" w:cs="Times New Roman"/>
                <w:b/>
              </w:rPr>
              <w:t>Project</w:t>
            </w:r>
            <w:r w:rsidRPr="0026327F">
              <w:rPr>
                <w:rFonts w:ascii="Times New Roman" w:hAnsi="Times New Roman" w:cs="Times New Roman"/>
              </w:rPr>
              <w:t>”) listed in Appendix A.  The Project is a [NEW/EXISTING] facility.</w:t>
            </w:r>
          </w:p>
          <w:p w14:paraId="078EEF01" w14:textId="6FB78239" w:rsidR="002C2D51" w:rsidRPr="0026327F" w:rsidRDefault="002C2D51" w:rsidP="00763C61">
            <w:pPr>
              <w:widowControl/>
              <w:spacing w:before="60" w:after="60"/>
              <w:jc w:val="both"/>
              <w:rPr>
                <w:rFonts w:ascii="Times New Roman" w:hAnsi="Times New Roman" w:cs="Times New Roman"/>
              </w:rPr>
            </w:pPr>
            <w:r w:rsidRPr="0026327F">
              <w:rPr>
                <w:rFonts w:ascii="Times New Roman" w:hAnsi="Times New Roman" w:cs="Times New Roman"/>
              </w:rPr>
              <w:t xml:space="preserve">Seller shall have sole discretion throughout the Term to designate and re-designate, as applicable, upon prior notice to Buyer, the Project by selecting one or more of the facilities from Appendix A.  </w:t>
            </w:r>
          </w:p>
        </w:tc>
      </w:tr>
      <w:tr w:rsidR="002C2D51" w14:paraId="2D4F131E" w14:textId="77777777" w:rsidTr="0080704A">
        <w:trPr>
          <w:trHeight w:val="576"/>
          <w:jc w:val="center"/>
        </w:trPr>
        <w:tc>
          <w:tcPr>
            <w:tcW w:w="445" w:type="dxa"/>
            <w:tcBorders>
              <w:top w:val="single" w:sz="4" w:space="0" w:color="000000"/>
              <w:left w:val="single" w:sz="4" w:space="0" w:color="000000"/>
              <w:bottom w:val="single" w:sz="4" w:space="0" w:color="000000"/>
              <w:right w:val="single" w:sz="4" w:space="0" w:color="000000"/>
            </w:tcBorders>
          </w:tcPr>
          <w:p w14:paraId="117130B6"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bCs/>
              </w:rPr>
            </w:pPr>
          </w:p>
        </w:tc>
        <w:tc>
          <w:tcPr>
            <w:tcW w:w="3780" w:type="dxa"/>
            <w:tcBorders>
              <w:top w:val="single" w:sz="4" w:space="0" w:color="000000"/>
              <w:left w:val="single" w:sz="4" w:space="0" w:color="000000"/>
              <w:bottom w:val="single" w:sz="4" w:space="0" w:color="000000"/>
              <w:right w:val="single" w:sz="4" w:space="0" w:color="000000"/>
            </w:tcBorders>
          </w:tcPr>
          <w:p w14:paraId="1B985E5A" w14:textId="565EE482"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bCs/>
              </w:rPr>
              <w:t>Contract Quantity:</w:t>
            </w:r>
          </w:p>
        </w:tc>
        <w:tc>
          <w:tcPr>
            <w:tcW w:w="5130" w:type="dxa"/>
            <w:tcBorders>
              <w:top w:val="single" w:sz="4" w:space="0" w:color="000000"/>
              <w:left w:val="single" w:sz="4" w:space="0" w:color="000000"/>
              <w:bottom w:val="single" w:sz="4" w:space="0" w:color="000000"/>
              <w:right w:val="single" w:sz="4" w:space="0" w:color="000000"/>
            </w:tcBorders>
          </w:tcPr>
          <w:p w14:paraId="3CC4D585" w14:textId="6ACAD52E" w:rsidR="002C2D51" w:rsidRPr="0026327F" w:rsidRDefault="002C2D51" w:rsidP="00763C61">
            <w:pPr>
              <w:spacing w:before="60" w:after="60"/>
              <w:jc w:val="both"/>
              <w:rPr>
                <w:rFonts w:ascii="Times New Roman" w:hAnsi="Times New Roman" w:cs="Times New Roman"/>
              </w:rPr>
            </w:pPr>
            <w:r w:rsidRPr="0026327F">
              <w:rPr>
                <w:rFonts w:ascii="Times New Roman" w:hAnsi="Times New Roman" w:cs="Times New Roman"/>
              </w:rPr>
              <w:t>PCC1:   XXX MWh</w:t>
            </w:r>
            <w:r w:rsidR="00303447">
              <w:rPr>
                <w:rFonts w:ascii="Times New Roman" w:hAnsi="Times New Roman" w:cs="Times New Roman"/>
              </w:rPr>
              <w:t xml:space="preserve"> per calendar year</w:t>
            </w:r>
          </w:p>
          <w:p w14:paraId="2AECD751" w14:textId="0C45D015" w:rsidR="002C2D51" w:rsidRPr="0026327F" w:rsidRDefault="002C2D51" w:rsidP="00763C61">
            <w:pPr>
              <w:spacing w:before="60" w:after="60"/>
              <w:jc w:val="both"/>
              <w:rPr>
                <w:rFonts w:ascii="Times New Roman" w:hAnsi="Times New Roman" w:cs="Times New Roman"/>
              </w:rPr>
            </w:pPr>
            <w:r w:rsidRPr="0026327F">
              <w:rPr>
                <w:rFonts w:ascii="Times New Roman" w:hAnsi="Times New Roman" w:cs="Times New Roman"/>
              </w:rPr>
              <w:t>PCC2:   XXX MWh</w:t>
            </w:r>
            <w:r w:rsidR="00303447">
              <w:rPr>
                <w:rFonts w:ascii="Times New Roman" w:hAnsi="Times New Roman" w:cs="Times New Roman"/>
              </w:rPr>
              <w:t xml:space="preserve"> per calendar year</w:t>
            </w:r>
          </w:p>
          <w:p w14:paraId="23090D47" w14:textId="5CBE22D5" w:rsidR="002C2D51" w:rsidRPr="0026327F" w:rsidRDefault="002C2D51" w:rsidP="00763C61">
            <w:pPr>
              <w:spacing w:before="60" w:after="60"/>
              <w:jc w:val="both"/>
              <w:rPr>
                <w:rFonts w:ascii="Times New Roman" w:hAnsi="Times New Roman" w:cs="Times New Roman"/>
              </w:rPr>
            </w:pPr>
            <w:r w:rsidRPr="0026327F">
              <w:rPr>
                <w:rFonts w:ascii="Times New Roman" w:hAnsi="Times New Roman" w:cs="Times New Roman"/>
              </w:rPr>
              <w:t>[</w:t>
            </w:r>
            <w:r w:rsidRPr="0026327F">
              <w:rPr>
                <w:rFonts w:ascii="Times New Roman" w:hAnsi="Times New Roman" w:cs="Times New Roman"/>
                <w:i/>
              </w:rPr>
              <w:t>Or, as set forth in Appendix B.</w:t>
            </w:r>
            <w:r w:rsidRPr="0026327F">
              <w:rPr>
                <w:rFonts w:ascii="Times New Roman" w:hAnsi="Times New Roman" w:cs="Times New Roman"/>
              </w:rPr>
              <w:t>]</w:t>
            </w:r>
          </w:p>
        </w:tc>
      </w:tr>
      <w:tr w:rsidR="002C2D51" w14:paraId="1FA15CA8" w14:textId="77777777" w:rsidTr="0080704A">
        <w:trPr>
          <w:trHeight w:val="576"/>
          <w:jc w:val="center"/>
        </w:trPr>
        <w:tc>
          <w:tcPr>
            <w:tcW w:w="445" w:type="dxa"/>
            <w:tcBorders>
              <w:top w:val="single" w:sz="4" w:space="0" w:color="000000"/>
              <w:left w:val="single" w:sz="4" w:space="0" w:color="000000"/>
              <w:bottom w:val="single" w:sz="4" w:space="0" w:color="000000"/>
              <w:right w:val="single" w:sz="4" w:space="0" w:color="000000"/>
            </w:tcBorders>
          </w:tcPr>
          <w:p w14:paraId="7BBC8911"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bCs/>
              </w:rPr>
            </w:pPr>
          </w:p>
        </w:tc>
        <w:tc>
          <w:tcPr>
            <w:tcW w:w="3780" w:type="dxa"/>
            <w:tcBorders>
              <w:top w:val="single" w:sz="4" w:space="0" w:color="000000"/>
              <w:left w:val="single" w:sz="4" w:space="0" w:color="000000"/>
              <w:bottom w:val="single" w:sz="4" w:space="0" w:color="000000"/>
              <w:right w:val="single" w:sz="4" w:space="0" w:color="000000"/>
            </w:tcBorders>
          </w:tcPr>
          <w:p w14:paraId="4D9D33D3" w14:textId="3E6675A8"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bCs/>
              </w:rPr>
              <w:t>Contract Price:</w:t>
            </w:r>
          </w:p>
        </w:tc>
        <w:tc>
          <w:tcPr>
            <w:tcW w:w="5130" w:type="dxa"/>
            <w:tcBorders>
              <w:top w:val="single" w:sz="4" w:space="0" w:color="000000"/>
              <w:left w:val="single" w:sz="4" w:space="0" w:color="000000"/>
              <w:bottom w:val="single" w:sz="4" w:space="0" w:color="000000"/>
              <w:right w:val="single" w:sz="4" w:space="0" w:color="000000"/>
            </w:tcBorders>
          </w:tcPr>
          <w:p w14:paraId="22D9FBE6" w14:textId="1770F74E" w:rsidR="002C2D51" w:rsidRPr="0026327F" w:rsidRDefault="002C2D51" w:rsidP="00763C61">
            <w:pPr>
              <w:widowControl/>
              <w:spacing w:before="60" w:after="60"/>
              <w:jc w:val="both"/>
              <w:rPr>
                <w:rFonts w:ascii="Times New Roman" w:hAnsi="Times New Roman" w:cs="Times New Roman"/>
              </w:rPr>
            </w:pPr>
            <w:r w:rsidRPr="0026327F">
              <w:rPr>
                <w:rFonts w:ascii="Times New Roman" w:hAnsi="Times New Roman" w:cs="Times New Roman"/>
              </w:rPr>
              <w:t xml:space="preserve">Buyer shall pay Seller $X.XX/MWh of Product as represented by transfer of its applicable WREGIS Certificate to Buyer’s WREGIS account.  Seller will receive a payment from CAISO for the electricity portion of the Product delivered into the CAISO market, and Seller shall retain all CAISO revenues associated </w:t>
            </w:r>
            <w:r w:rsidRPr="0026327F">
              <w:rPr>
                <w:rFonts w:ascii="Times New Roman" w:hAnsi="Times New Roman" w:cs="Times New Roman"/>
              </w:rPr>
              <w:lastRenderedPageBreak/>
              <w:t xml:space="preserve">with such electricity in full satisfaction of Buyer’s payment obligation for the electricity component of the Product. </w:t>
            </w:r>
          </w:p>
        </w:tc>
      </w:tr>
      <w:tr w:rsidR="002C2D51" w14:paraId="55B9986F" w14:textId="77777777" w:rsidTr="0080704A">
        <w:trPr>
          <w:trHeight w:val="576"/>
          <w:jc w:val="center"/>
        </w:trPr>
        <w:tc>
          <w:tcPr>
            <w:tcW w:w="445" w:type="dxa"/>
            <w:tcBorders>
              <w:top w:val="single" w:sz="4" w:space="0" w:color="000000"/>
              <w:left w:val="single" w:sz="4" w:space="0" w:color="000000"/>
              <w:bottom w:val="single" w:sz="4" w:space="0" w:color="000000"/>
              <w:right w:val="single" w:sz="4" w:space="0" w:color="000000"/>
            </w:tcBorders>
          </w:tcPr>
          <w:p w14:paraId="19E43E72"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4B457925" w14:textId="3099DDF1" w:rsidR="002C2D51" w:rsidRPr="0026327F" w:rsidRDefault="002C2D51" w:rsidP="0080704A">
            <w:pPr>
              <w:widowControl/>
              <w:spacing w:before="60" w:after="60"/>
              <w:rPr>
                <w:rFonts w:ascii="Times New Roman" w:hAnsi="Times New Roman" w:cs="Times New Roman"/>
                <w:b/>
              </w:rPr>
            </w:pPr>
            <w:r w:rsidRPr="0026327F">
              <w:rPr>
                <w:rFonts w:ascii="Times New Roman" w:hAnsi="Times New Roman" w:cs="Times New Roman"/>
                <w:b/>
              </w:rPr>
              <w:t>PCC2 Substitute Energy (if applicable):</w:t>
            </w:r>
          </w:p>
        </w:tc>
        <w:tc>
          <w:tcPr>
            <w:tcW w:w="5130" w:type="dxa"/>
            <w:tcBorders>
              <w:top w:val="single" w:sz="4" w:space="0" w:color="000000"/>
              <w:left w:val="single" w:sz="4" w:space="0" w:color="000000"/>
              <w:bottom w:val="single" w:sz="4" w:space="0" w:color="000000"/>
              <w:right w:val="single" w:sz="4" w:space="0" w:color="000000"/>
            </w:tcBorders>
          </w:tcPr>
          <w:p w14:paraId="43455423" w14:textId="23C861E3" w:rsidR="002C2D51" w:rsidRPr="0026327F" w:rsidRDefault="002C2D51" w:rsidP="00763C61">
            <w:pPr>
              <w:widowControl/>
              <w:spacing w:before="60" w:after="60"/>
              <w:jc w:val="both"/>
              <w:rPr>
                <w:rFonts w:ascii="Times New Roman" w:hAnsi="Times New Roman" w:cs="Times New Roman"/>
              </w:rPr>
            </w:pPr>
            <w:r w:rsidRPr="0026327F">
              <w:rPr>
                <w:rFonts w:ascii="Times New Roman" w:hAnsi="Times New Roman" w:cs="Times New Roman"/>
              </w:rPr>
              <w:t xml:space="preserve">Substitute </w:t>
            </w:r>
            <w:r w:rsidR="00F060CE">
              <w:rPr>
                <w:rFonts w:ascii="Times New Roman" w:hAnsi="Times New Roman" w:cs="Times New Roman"/>
              </w:rPr>
              <w:t>E</w:t>
            </w:r>
            <w:r w:rsidRPr="0026327F">
              <w:rPr>
                <w:rFonts w:ascii="Times New Roman" w:hAnsi="Times New Roman" w:cs="Times New Roman"/>
              </w:rPr>
              <w:t>nergy may not be from a coal-fired or nuclear electricity generating facility.</w:t>
            </w:r>
          </w:p>
        </w:tc>
      </w:tr>
      <w:tr w:rsidR="002C2D51" w14:paraId="00C0FF3A" w14:textId="77777777" w:rsidTr="0080704A">
        <w:trPr>
          <w:trHeight w:val="386"/>
          <w:jc w:val="center"/>
        </w:trPr>
        <w:tc>
          <w:tcPr>
            <w:tcW w:w="445" w:type="dxa"/>
            <w:tcBorders>
              <w:top w:val="single" w:sz="4" w:space="0" w:color="000000"/>
              <w:left w:val="single" w:sz="4" w:space="0" w:color="000000"/>
              <w:bottom w:val="single" w:sz="4" w:space="0" w:color="000000"/>
              <w:right w:val="single" w:sz="4" w:space="0" w:color="000000"/>
            </w:tcBorders>
          </w:tcPr>
          <w:p w14:paraId="790A2E3B"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4C19AC5F" w14:textId="643C515C" w:rsidR="002C2D51" w:rsidRPr="0026327F" w:rsidRDefault="002C2D51" w:rsidP="0080704A">
            <w:pPr>
              <w:widowControl/>
              <w:spacing w:before="60" w:after="60"/>
              <w:jc w:val="both"/>
              <w:rPr>
                <w:rFonts w:ascii="Times New Roman" w:hAnsi="Times New Roman" w:cs="Times New Roman"/>
                <w:b/>
              </w:rPr>
            </w:pPr>
            <w:r w:rsidRPr="0026327F">
              <w:rPr>
                <w:rFonts w:ascii="Times New Roman" w:hAnsi="Times New Roman" w:cs="Times New Roman"/>
                <w:b/>
              </w:rPr>
              <w:t>Term of Transaction:</w:t>
            </w:r>
          </w:p>
        </w:tc>
        <w:tc>
          <w:tcPr>
            <w:tcW w:w="5130" w:type="dxa"/>
            <w:tcBorders>
              <w:top w:val="single" w:sz="4" w:space="0" w:color="000000"/>
              <w:left w:val="single" w:sz="4" w:space="0" w:color="000000"/>
              <w:bottom w:val="single" w:sz="4" w:space="0" w:color="000000"/>
              <w:right w:val="single" w:sz="4" w:space="0" w:color="000000"/>
            </w:tcBorders>
          </w:tcPr>
          <w:p w14:paraId="0FF68E62" w14:textId="32FE2B2F" w:rsidR="002C2D51" w:rsidRPr="0026327F" w:rsidRDefault="002C2D51" w:rsidP="0080704A">
            <w:pPr>
              <w:widowControl/>
              <w:spacing w:before="60" w:after="60"/>
              <w:jc w:val="both"/>
              <w:rPr>
                <w:rFonts w:ascii="Times New Roman" w:hAnsi="Times New Roman" w:cs="Times New Roman"/>
              </w:rPr>
            </w:pPr>
            <w:r w:rsidRPr="0026327F">
              <w:rPr>
                <w:rFonts w:ascii="Times New Roman" w:hAnsi="Times New Roman" w:cs="Times New Roman"/>
              </w:rPr>
              <w:t>1</w:t>
            </w:r>
            <w:r w:rsidR="0074468E">
              <w:rPr>
                <w:rFonts w:ascii="Times New Roman" w:hAnsi="Times New Roman" w:cs="Times New Roman"/>
              </w:rPr>
              <w:t>0</w:t>
            </w:r>
            <w:r w:rsidRPr="0026327F">
              <w:rPr>
                <w:rFonts w:ascii="Times New Roman" w:hAnsi="Times New Roman" w:cs="Times New Roman"/>
              </w:rPr>
              <w:t xml:space="preserve"> years</w:t>
            </w:r>
          </w:p>
        </w:tc>
      </w:tr>
      <w:tr w:rsidR="002C2D51" w14:paraId="6677751E" w14:textId="77777777" w:rsidTr="0080704A">
        <w:trPr>
          <w:trHeight w:val="576"/>
          <w:jc w:val="center"/>
        </w:trPr>
        <w:tc>
          <w:tcPr>
            <w:tcW w:w="445" w:type="dxa"/>
            <w:tcBorders>
              <w:top w:val="single" w:sz="4" w:space="0" w:color="000000"/>
              <w:left w:val="single" w:sz="4" w:space="0" w:color="000000"/>
              <w:bottom w:val="single" w:sz="4" w:space="0" w:color="000000"/>
              <w:right w:val="single" w:sz="4" w:space="0" w:color="000000"/>
            </w:tcBorders>
          </w:tcPr>
          <w:p w14:paraId="0BBF3CE6"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070BFB56" w14:textId="169C7849"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rPr>
              <w:t>Credit Requirements:</w:t>
            </w:r>
          </w:p>
        </w:tc>
        <w:tc>
          <w:tcPr>
            <w:tcW w:w="5130" w:type="dxa"/>
            <w:tcBorders>
              <w:top w:val="single" w:sz="4" w:space="0" w:color="000000"/>
              <w:left w:val="single" w:sz="4" w:space="0" w:color="000000"/>
              <w:bottom w:val="single" w:sz="4" w:space="0" w:color="000000"/>
              <w:right w:val="single" w:sz="4" w:space="0" w:color="000000"/>
            </w:tcBorders>
          </w:tcPr>
          <w:p w14:paraId="71B5CC9C" w14:textId="4B86623B" w:rsidR="002C2D51" w:rsidRPr="0026327F" w:rsidRDefault="002C2D51" w:rsidP="00763C61">
            <w:pPr>
              <w:widowControl/>
              <w:spacing w:before="60" w:after="60"/>
              <w:jc w:val="both"/>
              <w:rPr>
                <w:rFonts w:ascii="Times New Roman" w:hAnsi="Times New Roman" w:cs="Times New Roman"/>
              </w:rPr>
            </w:pPr>
            <w:r w:rsidRPr="0026327F">
              <w:rPr>
                <w:rFonts w:ascii="Times New Roman" w:hAnsi="Times New Roman" w:cs="Times New Roman"/>
              </w:rPr>
              <w:t xml:space="preserve">Seller’s credit requirements will be subject to review by Buyer; Buyer will not be providing credit support.  </w:t>
            </w:r>
          </w:p>
        </w:tc>
      </w:tr>
      <w:tr w:rsidR="002C2D51" w14:paraId="3E7A73EF" w14:textId="77777777" w:rsidTr="008070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jc w:val="center"/>
        </w:trPr>
        <w:tc>
          <w:tcPr>
            <w:tcW w:w="445" w:type="dxa"/>
            <w:tcBorders>
              <w:top w:val="single" w:sz="4" w:space="0" w:color="000000"/>
              <w:left w:val="single" w:sz="4" w:space="0" w:color="000000"/>
              <w:bottom w:val="single" w:sz="4" w:space="0" w:color="000000"/>
              <w:right w:val="single" w:sz="4" w:space="0" w:color="000000"/>
            </w:tcBorders>
          </w:tcPr>
          <w:p w14:paraId="27D3E1C7"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bCs/>
              </w:rPr>
            </w:pPr>
          </w:p>
        </w:tc>
        <w:tc>
          <w:tcPr>
            <w:tcW w:w="3780" w:type="dxa"/>
            <w:tcBorders>
              <w:top w:val="single" w:sz="4" w:space="0" w:color="000000"/>
              <w:left w:val="single" w:sz="4" w:space="0" w:color="000000"/>
              <w:bottom w:val="single" w:sz="4" w:space="0" w:color="000000"/>
              <w:right w:val="single" w:sz="4" w:space="0" w:color="000000"/>
            </w:tcBorders>
          </w:tcPr>
          <w:p w14:paraId="0FD4EC79" w14:textId="428FF5C2" w:rsidR="002C2D51" w:rsidRPr="0026327F" w:rsidRDefault="002C2D51" w:rsidP="00763C61">
            <w:pPr>
              <w:widowControl/>
              <w:spacing w:before="60" w:after="60"/>
              <w:jc w:val="both"/>
              <w:rPr>
                <w:rFonts w:ascii="Times New Roman" w:hAnsi="Times New Roman" w:cs="Times New Roman"/>
                <w:b/>
                <w:bCs/>
              </w:rPr>
            </w:pPr>
            <w:r w:rsidRPr="0026327F">
              <w:rPr>
                <w:rFonts w:ascii="Times New Roman" w:hAnsi="Times New Roman" w:cs="Times New Roman"/>
                <w:b/>
                <w:bCs/>
              </w:rPr>
              <w:t>Green Attributes Conveyance:</w:t>
            </w:r>
          </w:p>
        </w:tc>
        <w:tc>
          <w:tcPr>
            <w:tcW w:w="5130" w:type="dxa"/>
            <w:tcBorders>
              <w:top w:val="single" w:sz="4" w:space="0" w:color="000000"/>
              <w:left w:val="single" w:sz="4" w:space="0" w:color="000000"/>
              <w:bottom w:val="single" w:sz="4" w:space="0" w:color="000000"/>
              <w:right w:val="single" w:sz="4" w:space="0" w:color="000000"/>
            </w:tcBorders>
          </w:tcPr>
          <w:p w14:paraId="768098FF" w14:textId="5B7D2C75" w:rsidR="002C2D51" w:rsidRPr="0026327F" w:rsidRDefault="002C2D51" w:rsidP="00763C61">
            <w:pPr>
              <w:widowControl/>
              <w:spacing w:before="60" w:after="60"/>
              <w:jc w:val="both"/>
              <w:rPr>
                <w:rFonts w:ascii="Times New Roman" w:hAnsi="Times New Roman" w:cs="Times New Roman"/>
              </w:rPr>
            </w:pPr>
            <w:r w:rsidRPr="0026327F">
              <w:rPr>
                <w:rFonts w:ascii="Times New Roman" w:hAnsi="Times New Roman" w:cs="Times New Roman"/>
              </w:rPr>
              <w:t>Seller shall convey Green Attributes to Buyer in the form of WREGIS certificates.  Seller shall transfer WREGIS Certificates into Buyer’s WREGIS account in an amount not to exceed the Contract Quantity.</w:t>
            </w:r>
          </w:p>
        </w:tc>
      </w:tr>
      <w:tr w:rsidR="002C2D51" w14:paraId="1854C2D2" w14:textId="77777777" w:rsidTr="0080704A">
        <w:trPr>
          <w:trHeight w:val="629"/>
          <w:jc w:val="center"/>
        </w:trPr>
        <w:tc>
          <w:tcPr>
            <w:tcW w:w="445" w:type="dxa"/>
            <w:tcBorders>
              <w:top w:val="single" w:sz="4" w:space="0" w:color="000000"/>
              <w:left w:val="single" w:sz="4" w:space="0" w:color="000000"/>
              <w:bottom w:val="single" w:sz="4" w:space="0" w:color="000000"/>
              <w:right w:val="single" w:sz="4" w:space="0" w:color="000000"/>
            </w:tcBorders>
          </w:tcPr>
          <w:p w14:paraId="5F81FB4F"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194C9257" w14:textId="06896205"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rPr>
              <w:t>Delivery Point:</w:t>
            </w:r>
          </w:p>
        </w:tc>
        <w:tc>
          <w:tcPr>
            <w:tcW w:w="5130" w:type="dxa"/>
            <w:tcBorders>
              <w:top w:val="single" w:sz="4" w:space="0" w:color="000000"/>
              <w:left w:val="single" w:sz="4" w:space="0" w:color="000000"/>
              <w:bottom w:val="single" w:sz="4" w:space="0" w:color="000000"/>
              <w:right w:val="single" w:sz="4" w:space="0" w:color="000000"/>
            </w:tcBorders>
          </w:tcPr>
          <w:p w14:paraId="2996C6C8" w14:textId="5BCB7BBF" w:rsidR="002C2D51" w:rsidRPr="0026327F" w:rsidRDefault="002C2D51" w:rsidP="00763C61">
            <w:pPr>
              <w:widowControl/>
              <w:spacing w:before="60" w:after="60"/>
              <w:jc w:val="both"/>
              <w:rPr>
                <w:rFonts w:ascii="Times New Roman" w:hAnsi="Times New Roman" w:cs="Times New Roman"/>
                <w:highlight w:val="yellow"/>
              </w:rPr>
            </w:pPr>
            <w:r w:rsidRPr="0026327F">
              <w:rPr>
                <w:rFonts w:ascii="Times New Roman" w:hAnsi="Times New Roman" w:cs="Times New Roman"/>
              </w:rPr>
              <w:t>The “</w:t>
            </w:r>
            <w:r w:rsidRPr="00763C61">
              <w:rPr>
                <w:rFonts w:ascii="Times New Roman" w:hAnsi="Times New Roman" w:cs="Times New Roman"/>
                <w:b/>
              </w:rPr>
              <w:t>Delivery Point</w:t>
            </w:r>
            <w:r w:rsidRPr="0026327F">
              <w:rPr>
                <w:rFonts w:ascii="Times New Roman" w:hAnsi="Times New Roman" w:cs="Times New Roman"/>
              </w:rPr>
              <w:t xml:space="preserve">” where Buyer shall take possession of the electricity shall be </w:t>
            </w:r>
            <w:r w:rsidR="0074468E">
              <w:rPr>
                <w:rFonts w:ascii="Times New Roman" w:hAnsi="Times New Roman" w:cs="Times New Roman"/>
              </w:rPr>
              <w:t>CAISO or California Balancing Authority</w:t>
            </w:r>
            <w:r w:rsidRPr="0026327F">
              <w:rPr>
                <w:rFonts w:ascii="Times New Roman" w:hAnsi="Times New Roman" w:cs="Times New Roman"/>
              </w:rPr>
              <w:t>.</w:t>
            </w:r>
          </w:p>
        </w:tc>
      </w:tr>
      <w:tr w:rsidR="00303447" w14:paraId="02EECFC8" w14:textId="77777777" w:rsidTr="0080704A">
        <w:trPr>
          <w:trHeight w:val="629"/>
          <w:jc w:val="center"/>
        </w:trPr>
        <w:tc>
          <w:tcPr>
            <w:tcW w:w="445" w:type="dxa"/>
            <w:tcBorders>
              <w:top w:val="single" w:sz="4" w:space="0" w:color="000000"/>
              <w:left w:val="single" w:sz="4" w:space="0" w:color="000000"/>
              <w:bottom w:val="single" w:sz="4" w:space="0" w:color="000000"/>
              <w:right w:val="single" w:sz="4" w:space="0" w:color="000000"/>
            </w:tcBorders>
          </w:tcPr>
          <w:p w14:paraId="629080C8" w14:textId="77777777" w:rsidR="00303447" w:rsidRPr="0026327F" w:rsidRDefault="00303447"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5CA950FF" w14:textId="0C27A91B" w:rsidR="00303447" w:rsidRPr="0026327F" w:rsidRDefault="00033C1B" w:rsidP="00763C61">
            <w:pPr>
              <w:widowControl/>
              <w:spacing w:before="60" w:after="60"/>
              <w:jc w:val="both"/>
              <w:rPr>
                <w:rFonts w:ascii="Times New Roman" w:hAnsi="Times New Roman" w:cs="Times New Roman"/>
                <w:b/>
              </w:rPr>
            </w:pPr>
            <w:r>
              <w:rPr>
                <w:rFonts w:ascii="Times New Roman" w:hAnsi="Times New Roman" w:cs="Times New Roman"/>
                <w:b/>
              </w:rPr>
              <w:t>Delivery Schedule:</w:t>
            </w:r>
          </w:p>
        </w:tc>
        <w:tc>
          <w:tcPr>
            <w:tcW w:w="5130" w:type="dxa"/>
            <w:tcBorders>
              <w:top w:val="single" w:sz="4" w:space="0" w:color="000000"/>
              <w:left w:val="single" w:sz="4" w:space="0" w:color="000000"/>
              <w:bottom w:val="single" w:sz="4" w:space="0" w:color="000000"/>
              <w:right w:val="single" w:sz="4" w:space="0" w:color="000000"/>
            </w:tcBorders>
          </w:tcPr>
          <w:p w14:paraId="66952665" w14:textId="44EE7C69" w:rsidR="00303447" w:rsidRPr="0026327F" w:rsidRDefault="00303447" w:rsidP="00763C61">
            <w:pPr>
              <w:widowControl/>
              <w:spacing w:before="60" w:after="60"/>
              <w:jc w:val="both"/>
              <w:rPr>
                <w:rFonts w:ascii="Times New Roman" w:hAnsi="Times New Roman" w:cs="Times New Roman"/>
              </w:rPr>
            </w:pPr>
            <w:r w:rsidRPr="00303447">
              <w:rPr>
                <w:rFonts w:ascii="Times New Roman" w:hAnsi="Times New Roman" w:cs="Times New Roman"/>
              </w:rPr>
              <w:t xml:space="preserve">Seller shall not deliver </w:t>
            </w:r>
            <w:r w:rsidR="00033C1B">
              <w:rPr>
                <w:rFonts w:ascii="Times New Roman" w:hAnsi="Times New Roman" w:cs="Times New Roman"/>
              </w:rPr>
              <w:t xml:space="preserve">and Buyer is not obligated to receive Product quantities in excess of one-third (1/3) of the annual Contract Quantity in any calendar month.  </w:t>
            </w:r>
          </w:p>
        </w:tc>
      </w:tr>
      <w:tr w:rsidR="002C2D51" w14:paraId="0922EC5F" w14:textId="77777777" w:rsidTr="0080704A">
        <w:trPr>
          <w:trHeight w:val="647"/>
          <w:jc w:val="center"/>
        </w:trPr>
        <w:tc>
          <w:tcPr>
            <w:tcW w:w="445" w:type="dxa"/>
            <w:tcBorders>
              <w:top w:val="single" w:sz="4" w:space="0" w:color="000000"/>
              <w:left w:val="single" w:sz="4" w:space="0" w:color="000000"/>
              <w:bottom w:val="single" w:sz="4" w:space="0" w:color="000000"/>
              <w:right w:val="single" w:sz="4" w:space="0" w:color="000000"/>
            </w:tcBorders>
          </w:tcPr>
          <w:p w14:paraId="56B31600"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06C2B5CE" w14:textId="1892E6F5"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rPr>
              <w:t>Scheduling Obligations:</w:t>
            </w:r>
          </w:p>
        </w:tc>
        <w:tc>
          <w:tcPr>
            <w:tcW w:w="5130" w:type="dxa"/>
            <w:tcBorders>
              <w:top w:val="single" w:sz="4" w:space="0" w:color="000000"/>
              <w:left w:val="single" w:sz="4" w:space="0" w:color="000000"/>
              <w:bottom w:val="single" w:sz="4" w:space="0" w:color="000000"/>
              <w:right w:val="single" w:sz="4" w:space="0" w:color="000000"/>
            </w:tcBorders>
          </w:tcPr>
          <w:p w14:paraId="76C54632" w14:textId="61D986DE" w:rsidR="002C2D51" w:rsidRPr="0026327F" w:rsidRDefault="002C2D51" w:rsidP="00763C61">
            <w:pPr>
              <w:widowControl/>
              <w:spacing w:before="60" w:after="60"/>
              <w:jc w:val="both"/>
              <w:rPr>
                <w:rFonts w:ascii="Times New Roman" w:hAnsi="Times New Roman" w:cs="Times New Roman"/>
              </w:rPr>
            </w:pPr>
            <w:r w:rsidRPr="0026327F">
              <w:rPr>
                <w:rFonts w:ascii="Times New Roman" w:hAnsi="Times New Roman" w:cs="Times New Roman"/>
              </w:rPr>
              <w:t>Seller, or a qualified third party designated by Seller, shall act as Scheduling Coordinator for the Project.  Buyer hereby authorizes Seller, or its third-party Scheduling Coordinator designee, to deliver the electricity associated with the Product to the CAISO at the Delivery Point as an agent on Buyer’s behalf.</w:t>
            </w:r>
          </w:p>
        </w:tc>
      </w:tr>
      <w:tr w:rsidR="002C2D51" w14:paraId="24718EA6" w14:textId="77777777" w:rsidTr="0080704A">
        <w:trPr>
          <w:trHeight w:val="647"/>
          <w:jc w:val="center"/>
        </w:trPr>
        <w:tc>
          <w:tcPr>
            <w:tcW w:w="445" w:type="dxa"/>
            <w:tcBorders>
              <w:top w:val="single" w:sz="4" w:space="0" w:color="000000"/>
              <w:left w:val="single" w:sz="4" w:space="0" w:color="000000"/>
              <w:bottom w:val="single" w:sz="4" w:space="0" w:color="000000"/>
              <w:right w:val="single" w:sz="4" w:space="0" w:color="000000"/>
            </w:tcBorders>
          </w:tcPr>
          <w:p w14:paraId="0CF06D5F"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30FD69B8" w14:textId="2F5FE567"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rPr>
              <w:t>Payment:</w:t>
            </w:r>
          </w:p>
        </w:tc>
        <w:tc>
          <w:tcPr>
            <w:tcW w:w="5130" w:type="dxa"/>
            <w:tcBorders>
              <w:top w:val="single" w:sz="4" w:space="0" w:color="000000"/>
              <w:left w:val="single" w:sz="4" w:space="0" w:color="000000"/>
              <w:bottom w:val="single" w:sz="4" w:space="0" w:color="000000"/>
              <w:right w:val="single" w:sz="4" w:space="0" w:color="000000"/>
            </w:tcBorders>
          </w:tcPr>
          <w:p w14:paraId="081B900A" w14:textId="432B2D18" w:rsidR="002C2D51" w:rsidRPr="0026327F" w:rsidRDefault="002C2D51" w:rsidP="00763C61">
            <w:pPr>
              <w:pStyle w:val="Default"/>
              <w:spacing w:before="60" w:after="60"/>
              <w:jc w:val="both"/>
              <w:rPr>
                <w:sz w:val="22"/>
                <w:szCs w:val="22"/>
              </w:rPr>
            </w:pPr>
            <w:r w:rsidRPr="0026327F">
              <w:rPr>
                <w:rFonts w:eastAsia="SimSun"/>
                <w:color w:val="auto"/>
                <w:sz w:val="22"/>
                <w:szCs w:val="22"/>
              </w:rPr>
              <w:t>The Parties hereby agree that payment shall be due following Seller’s transfer of the WREGIS Certificates for the Product to Buyer as follows: (a) on the twentieth (20th) day of the month in which Seller transfers the WREGIS Certificates for the Product to the Buyer, if Buyer receives an invoice no later than ten (10) days before the twentieth (20th) day of the month; otherwise, the invoice shall be payable no later than ten (10) Business Days after the receipt of Seller’s invoice.</w:t>
            </w:r>
          </w:p>
        </w:tc>
      </w:tr>
      <w:tr w:rsidR="002C2D51" w14:paraId="359D8060" w14:textId="77777777" w:rsidTr="0080704A">
        <w:trPr>
          <w:trHeight w:val="647"/>
          <w:jc w:val="center"/>
        </w:trPr>
        <w:tc>
          <w:tcPr>
            <w:tcW w:w="445" w:type="dxa"/>
            <w:tcBorders>
              <w:top w:val="single" w:sz="4" w:space="0" w:color="000000"/>
              <w:left w:val="single" w:sz="4" w:space="0" w:color="000000"/>
              <w:bottom w:val="single" w:sz="4" w:space="0" w:color="000000"/>
              <w:right w:val="single" w:sz="4" w:space="0" w:color="000000"/>
            </w:tcBorders>
          </w:tcPr>
          <w:p w14:paraId="72D61F7F"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1B022B89" w14:textId="7EA09DE4"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rPr>
              <w:t>Seller Representations:</w:t>
            </w:r>
          </w:p>
        </w:tc>
        <w:tc>
          <w:tcPr>
            <w:tcW w:w="5130" w:type="dxa"/>
            <w:tcBorders>
              <w:top w:val="single" w:sz="4" w:space="0" w:color="000000"/>
              <w:left w:val="single" w:sz="4" w:space="0" w:color="000000"/>
              <w:bottom w:val="single" w:sz="4" w:space="0" w:color="000000"/>
              <w:right w:val="single" w:sz="4" w:space="0" w:color="000000"/>
            </w:tcBorders>
          </w:tcPr>
          <w:p w14:paraId="3D4CE543" w14:textId="42A56D1B" w:rsidR="002C2D51" w:rsidRPr="0026327F" w:rsidRDefault="002C2D51" w:rsidP="00763C61">
            <w:pPr>
              <w:pStyle w:val="Default"/>
              <w:numPr>
                <w:ilvl w:val="0"/>
                <w:numId w:val="43"/>
              </w:numPr>
              <w:spacing w:before="60" w:after="60"/>
              <w:jc w:val="both"/>
              <w:rPr>
                <w:sz w:val="22"/>
                <w:szCs w:val="22"/>
              </w:rPr>
            </w:pPr>
            <w:r w:rsidRPr="0026327F">
              <w:rPr>
                <w:sz w:val="22"/>
                <w:szCs w:val="22"/>
              </w:rPr>
              <w:t>The Project qualifies and is certified by the CEC as an Eligible Renewable Energy Resource (“</w:t>
            </w:r>
            <w:r w:rsidRPr="00763C61">
              <w:rPr>
                <w:b/>
                <w:sz w:val="22"/>
                <w:szCs w:val="22"/>
              </w:rPr>
              <w:t>ERR</w:t>
            </w:r>
            <w:r w:rsidRPr="0026327F">
              <w:rPr>
                <w:sz w:val="22"/>
                <w:szCs w:val="22"/>
              </w:rPr>
              <w:t>”) as such term is defined in Public Utilities Code Section 399.12 or Section 399.16; and (ii) the Project’s output delivered to Buyer qualifies under the requirements of the California Renewables Portfolio Standard.</w:t>
            </w:r>
          </w:p>
          <w:p w14:paraId="4A04018C" w14:textId="4AAC98F6" w:rsidR="002C2D51" w:rsidRPr="0026327F" w:rsidRDefault="002C2D51" w:rsidP="00763C61">
            <w:pPr>
              <w:pStyle w:val="Default"/>
              <w:numPr>
                <w:ilvl w:val="0"/>
                <w:numId w:val="43"/>
              </w:numPr>
              <w:spacing w:before="60" w:after="60"/>
              <w:jc w:val="both"/>
              <w:rPr>
                <w:sz w:val="22"/>
                <w:szCs w:val="22"/>
              </w:rPr>
            </w:pPr>
            <w:r w:rsidRPr="0026327F">
              <w:rPr>
                <w:sz w:val="22"/>
                <w:szCs w:val="22"/>
              </w:rPr>
              <w:t xml:space="preserve">Seller and, if applicable, its successors, represents and warrants that throughout the Delivery Term, the Renewable Energy Credits transferred to Buyer conform to the definition and attributes required for compliance with the California Renewables Portfolio Standard, as set forth in California Public Utilities Commission Decision 08-08-028. </w:t>
            </w:r>
          </w:p>
          <w:p w14:paraId="16BC3945" w14:textId="392173E0" w:rsidR="002C2D51" w:rsidRPr="0026327F" w:rsidRDefault="002C2D51" w:rsidP="00763C61">
            <w:pPr>
              <w:pStyle w:val="Default"/>
              <w:numPr>
                <w:ilvl w:val="0"/>
                <w:numId w:val="43"/>
              </w:numPr>
              <w:spacing w:before="60" w:after="60"/>
              <w:jc w:val="both"/>
              <w:rPr>
                <w:sz w:val="22"/>
                <w:szCs w:val="22"/>
              </w:rPr>
            </w:pPr>
            <w:r w:rsidRPr="0026327F">
              <w:rPr>
                <w:sz w:val="22"/>
                <w:szCs w:val="22"/>
              </w:rPr>
              <w:t>Seller warrants that all necessary steps to allow the Renewable Energy Credits transferred to Buyer to be tracked in the Western Renewable Energy Generation Information System will be taken prior to the first delivery under the contract.</w:t>
            </w:r>
          </w:p>
          <w:p w14:paraId="4DEDC4A3" w14:textId="31A2515F" w:rsidR="002C2D51" w:rsidRPr="0026327F" w:rsidRDefault="002C2D51" w:rsidP="00763C61">
            <w:pPr>
              <w:pStyle w:val="Default"/>
              <w:numPr>
                <w:ilvl w:val="0"/>
                <w:numId w:val="43"/>
              </w:numPr>
              <w:spacing w:before="60" w:after="60"/>
              <w:jc w:val="both"/>
              <w:rPr>
                <w:sz w:val="22"/>
                <w:szCs w:val="22"/>
              </w:rPr>
            </w:pPr>
            <w:r w:rsidRPr="0026327F">
              <w:rPr>
                <w:sz w:val="22"/>
                <w:szCs w:val="22"/>
              </w:rPr>
              <w:t>Other customary Seller Representations and Warranties required for the applicable Product.</w:t>
            </w:r>
          </w:p>
        </w:tc>
      </w:tr>
      <w:tr w:rsidR="002C2D51" w14:paraId="6917D145" w14:textId="77777777" w:rsidTr="0080704A">
        <w:trPr>
          <w:trHeight w:val="647"/>
          <w:jc w:val="center"/>
        </w:trPr>
        <w:tc>
          <w:tcPr>
            <w:tcW w:w="445" w:type="dxa"/>
            <w:tcBorders>
              <w:top w:val="single" w:sz="4" w:space="0" w:color="000000"/>
              <w:left w:val="single" w:sz="4" w:space="0" w:color="000000"/>
              <w:bottom w:val="single" w:sz="4" w:space="0" w:color="000000"/>
              <w:right w:val="single" w:sz="4" w:space="0" w:color="000000"/>
            </w:tcBorders>
          </w:tcPr>
          <w:p w14:paraId="170AD910"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7652B093" w14:textId="18050ACE"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rPr>
              <w:t>Changes in Law Provisions</w:t>
            </w:r>
            <w:r w:rsidR="0080704A">
              <w:rPr>
                <w:rFonts w:ascii="Times New Roman" w:hAnsi="Times New Roman" w:cs="Times New Roman"/>
                <w:b/>
              </w:rPr>
              <w:t>:</w:t>
            </w:r>
          </w:p>
        </w:tc>
        <w:tc>
          <w:tcPr>
            <w:tcW w:w="5130" w:type="dxa"/>
            <w:tcBorders>
              <w:top w:val="single" w:sz="4" w:space="0" w:color="000000"/>
              <w:left w:val="single" w:sz="4" w:space="0" w:color="000000"/>
              <w:bottom w:val="single" w:sz="4" w:space="0" w:color="000000"/>
              <w:right w:val="single" w:sz="4" w:space="0" w:color="000000"/>
            </w:tcBorders>
          </w:tcPr>
          <w:p w14:paraId="5D4CDF1A" w14:textId="7C099191" w:rsidR="002C2D51" w:rsidRPr="0080704A" w:rsidRDefault="002C2D51" w:rsidP="0080704A">
            <w:pPr>
              <w:spacing w:before="60" w:after="60"/>
              <w:jc w:val="both"/>
              <w:rPr>
                <w:rFonts w:ascii="Times New Roman" w:eastAsia="SimSun" w:hAnsi="Times New Roman" w:cs="Times New Roman"/>
              </w:rPr>
            </w:pPr>
            <w:r w:rsidRPr="0026327F">
              <w:rPr>
                <w:rFonts w:ascii="Times New Roman" w:eastAsia="SimSun" w:hAnsi="Times New Roman" w:cs="Times New Roman"/>
              </w:rPr>
              <w:t>Seller shall make commercially reasonable efforts to comply with Changes in Law or any change in the California RPS, including but not limited to changes in the requirements applicable to the Product, including RECs, provided that such costs shall not be greater than $25,000 (the “</w:t>
            </w:r>
            <w:r w:rsidRPr="00763C61">
              <w:rPr>
                <w:rFonts w:ascii="Times New Roman" w:eastAsia="SimSun" w:hAnsi="Times New Roman" w:cs="Times New Roman"/>
                <w:b/>
              </w:rPr>
              <w:t>Capped Amount</w:t>
            </w:r>
            <w:r w:rsidRPr="0026327F">
              <w:rPr>
                <w:rFonts w:ascii="Times New Roman" w:eastAsia="SimSun" w:hAnsi="Times New Roman" w:cs="Times New Roman"/>
              </w:rPr>
              <w:t xml:space="preserve">”).  If Seller cannot comply with a Change in Law or any change in the California RPS by spending the Capped Amount or less, Buyer shall have the right, but not the obligation, to terminate this Confirmation upon five (5) days’ prior written notice to Seller.  If Buyer elects to terminate this Confirmation under this section, neither Party shall be in default under this Confirmation or have any further obligations to the other Party (other than with respect to deliveries of Product prior to such termination).  In the event of termination under this provision, Buyer shall remain obligated to pay the Contract Price for deliveries of Product prior to such termination.  </w:t>
            </w:r>
          </w:p>
        </w:tc>
      </w:tr>
      <w:tr w:rsidR="002C2D51" w14:paraId="124A005C" w14:textId="77777777" w:rsidTr="0080704A">
        <w:trPr>
          <w:trHeight w:val="647"/>
          <w:jc w:val="center"/>
        </w:trPr>
        <w:tc>
          <w:tcPr>
            <w:tcW w:w="445" w:type="dxa"/>
            <w:tcBorders>
              <w:top w:val="single" w:sz="4" w:space="0" w:color="000000"/>
              <w:left w:val="single" w:sz="4" w:space="0" w:color="000000"/>
              <w:bottom w:val="single" w:sz="4" w:space="0" w:color="000000"/>
              <w:right w:val="single" w:sz="4" w:space="0" w:color="000000"/>
            </w:tcBorders>
          </w:tcPr>
          <w:p w14:paraId="2E903838" w14:textId="77777777" w:rsidR="002C2D51" w:rsidRPr="0026327F" w:rsidRDefault="002C2D51"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left w:val="single" w:sz="4" w:space="0" w:color="000000"/>
              <w:bottom w:val="single" w:sz="4" w:space="0" w:color="000000"/>
              <w:right w:val="single" w:sz="4" w:space="0" w:color="000000"/>
            </w:tcBorders>
          </w:tcPr>
          <w:p w14:paraId="0DF6927E" w14:textId="1635F1F6" w:rsidR="002C2D51" w:rsidRPr="0026327F" w:rsidRDefault="002C2D51" w:rsidP="00763C61">
            <w:pPr>
              <w:widowControl/>
              <w:spacing w:before="60" w:after="60"/>
              <w:jc w:val="both"/>
              <w:rPr>
                <w:rFonts w:ascii="Times New Roman" w:hAnsi="Times New Roman" w:cs="Times New Roman"/>
                <w:b/>
              </w:rPr>
            </w:pPr>
            <w:r w:rsidRPr="0026327F">
              <w:rPr>
                <w:rFonts w:ascii="Times New Roman" w:hAnsi="Times New Roman" w:cs="Times New Roman"/>
                <w:b/>
              </w:rPr>
              <w:t>Governing Law:</w:t>
            </w:r>
          </w:p>
        </w:tc>
        <w:tc>
          <w:tcPr>
            <w:tcW w:w="5130" w:type="dxa"/>
            <w:tcBorders>
              <w:top w:val="single" w:sz="4" w:space="0" w:color="000000"/>
              <w:left w:val="single" w:sz="4" w:space="0" w:color="000000"/>
              <w:bottom w:val="single" w:sz="4" w:space="0" w:color="000000"/>
              <w:right w:val="single" w:sz="4" w:space="0" w:color="000000"/>
            </w:tcBorders>
          </w:tcPr>
          <w:p w14:paraId="475E9369" w14:textId="283EF996" w:rsidR="002C2D51" w:rsidRPr="0026327F" w:rsidRDefault="002C2D51" w:rsidP="00763C61">
            <w:pPr>
              <w:pStyle w:val="Default"/>
              <w:spacing w:before="60" w:after="60"/>
              <w:jc w:val="both"/>
              <w:rPr>
                <w:sz w:val="22"/>
                <w:szCs w:val="22"/>
              </w:rPr>
            </w:pPr>
            <w:r w:rsidRPr="0026327F">
              <w:rPr>
                <w:sz w:val="22"/>
                <w:szCs w:val="22"/>
              </w:rPr>
              <w:t>This Term Sheet shall be construed under the laws of the State of California without regard to principles of conflicts of laws.</w:t>
            </w:r>
          </w:p>
        </w:tc>
      </w:tr>
      <w:tr w:rsidR="0080704A" w14:paraId="0AC33EBD" w14:textId="77777777" w:rsidTr="0080704A">
        <w:trPr>
          <w:trHeight w:val="647"/>
          <w:jc w:val="center"/>
        </w:trPr>
        <w:tc>
          <w:tcPr>
            <w:tcW w:w="445" w:type="dxa"/>
            <w:tcBorders>
              <w:top w:val="single" w:sz="4" w:space="0" w:color="000000"/>
              <w:left w:val="single" w:sz="4" w:space="0" w:color="000000"/>
              <w:bottom w:val="single" w:sz="4" w:space="0" w:color="000000"/>
              <w:right w:val="single" w:sz="4" w:space="0" w:color="000000"/>
            </w:tcBorders>
          </w:tcPr>
          <w:p w14:paraId="242995CD" w14:textId="77777777" w:rsidR="00503313" w:rsidRPr="0026327F" w:rsidRDefault="00503313" w:rsidP="00763C61">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bottom w:val="single" w:sz="4" w:space="0" w:color="000000"/>
              <w:right w:val="single" w:sz="6" w:space="0" w:color="000000"/>
            </w:tcBorders>
          </w:tcPr>
          <w:p w14:paraId="0883BC86" w14:textId="05946DEE" w:rsidR="00503313" w:rsidRPr="0026327F" w:rsidRDefault="00503313" w:rsidP="00763C61">
            <w:pPr>
              <w:widowControl/>
              <w:spacing w:before="60" w:after="60"/>
              <w:jc w:val="both"/>
              <w:rPr>
                <w:rFonts w:ascii="Times New Roman" w:hAnsi="Times New Roman" w:cs="Times New Roman"/>
                <w:b/>
              </w:rPr>
            </w:pPr>
            <w:r w:rsidRPr="00C63009">
              <w:rPr>
                <w:rFonts w:ascii="Times New Roman" w:eastAsia="Calibri" w:hAnsi="Times New Roman" w:cs="Times New Roman"/>
                <w:b/>
              </w:rPr>
              <w:t>Counterparts:</w:t>
            </w:r>
          </w:p>
        </w:tc>
        <w:tc>
          <w:tcPr>
            <w:tcW w:w="5130" w:type="dxa"/>
            <w:tcBorders>
              <w:top w:val="single" w:sz="4" w:space="0" w:color="000000"/>
              <w:left w:val="single" w:sz="6" w:space="0" w:color="000000"/>
              <w:bottom w:val="single" w:sz="4" w:space="0" w:color="000000"/>
              <w:right w:val="single" w:sz="4" w:space="0" w:color="000000"/>
            </w:tcBorders>
          </w:tcPr>
          <w:p w14:paraId="40E42098" w14:textId="450009B2" w:rsidR="0080704A" w:rsidRPr="0026327F" w:rsidRDefault="00503313" w:rsidP="00763C61">
            <w:pPr>
              <w:pStyle w:val="Default"/>
              <w:spacing w:before="60" w:after="60"/>
              <w:jc w:val="both"/>
              <w:rPr>
                <w:sz w:val="22"/>
                <w:szCs w:val="22"/>
              </w:rPr>
            </w:pPr>
            <w:r w:rsidRPr="00C63009">
              <w:rPr>
                <w:sz w:val="22"/>
                <w:szCs w:val="22"/>
              </w:rPr>
              <w:t xml:space="preserve">This Term Sheet may be signed in any number of counterparts with the same effect as if the signatures to the counterparty were upon a single instrument.  Delivery of an executed signature page of this </w:t>
            </w:r>
            <w:r>
              <w:rPr>
                <w:sz w:val="22"/>
                <w:szCs w:val="22"/>
              </w:rPr>
              <w:t>Term Sheet</w:t>
            </w:r>
            <w:r w:rsidRPr="00C63009">
              <w:rPr>
                <w:sz w:val="22"/>
                <w:szCs w:val="22"/>
              </w:rPr>
              <w:t xml:space="preserve"> by electronic mail transmission (including PDF) shall be the same as delivery of a manually executed signature page.</w:t>
            </w:r>
          </w:p>
        </w:tc>
      </w:tr>
      <w:tr w:rsidR="0074468E" w14:paraId="2744F745" w14:textId="77777777" w:rsidTr="00F060CE">
        <w:trPr>
          <w:trHeight w:val="647"/>
          <w:jc w:val="center"/>
        </w:trPr>
        <w:tc>
          <w:tcPr>
            <w:tcW w:w="445" w:type="dxa"/>
            <w:tcBorders>
              <w:top w:val="single" w:sz="4" w:space="0" w:color="000000"/>
              <w:left w:val="single" w:sz="4" w:space="0" w:color="000000"/>
              <w:bottom w:val="single" w:sz="4" w:space="0" w:color="000000"/>
              <w:right w:val="single" w:sz="4" w:space="0" w:color="000000"/>
            </w:tcBorders>
          </w:tcPr>
          <w:p w14:paraId="35AD82A9" w14:textId="77777777" w:rsidR="0074468E" w:rsidRPr="0026327F" w:rsidRDefault="0074468E" w:rsidP="0074468E">
            <w:pPr>
              <w:pStyle w:val="ListParagraph"/>
              <w:widowControl/>
              <w:numPr>
                <w:ilvl w:val="0"/>
                <w:numId w:val="44"/>
              </w:numPr>
              <w:spacing w:before="60" w:after="60"/>
              <w:ind w:hanging="720"/>
              <w:jc w:val="both"/>
              <w:rPr>
                <w:rFonts w:ascii="Times New Roman" w:hAnsi="Times New Roman" w:cs="Times New Roman"/>
                <w:b/>
              </w:rPr>
            </w:pPr>
          </w:p>
        </w:tc>
        <w:tc>
          <w:tcPr>
            <w:tcW w:w="3780" w:type="dxa"/>
            <w:tcBorders>
              <w:top w:val="single" w:sz="4" w:space="0" w:color="000000"/>
              <w:bottom w:val="single" w:sz="4" w:space="0" w:color="000000"/>
              <w:right w:val="single" w:sz="6" w:space="0" w:color="000000"/>
            </w:tcBorders>
          </w:tcPr>
          <w:p w14:paraId="5C7A69C8" w14:textId="67EB20B6" w:rsidR="0074468E" w:rsidRPr="00C63009" w:rsidRDefault="0074468E" w:rsidP="0074468E">
            <w:pPr>
              <w:widowControl/>
              <w:spacing w:before="60" w:after="60"/>
              <w:jc w:val="both"/>
              <w:rPr>
                <w:rFonts w:ascii="Times New Roman" w:eastAsia="Calibri" w:hAnsi="Times New Roman" w:cs="Times New Roman"/>
                <w:b/>
              </w:rPr>
            </w:pPr>
            <w:r w:rsidRPr="0026327F">
              <w:rPr>
                <w:rFonts w:ascii="Times New Roman" w:hAnsi="Times New Roman" w:cs="Times New Roman"/>
                <w:b/>
              </w:rPr>
              <w:t>Nonbinding Effect:</w:t>
            </w:r>
          </w:p>
        </w:tc>
        <w:tc>
          <w:tcPr>
            <w:tcW w:w="5130" w:type="dxa"/>
            <w:tcBorders>
              <w:top w:val="single" w:sz="4" w:space="0" w:color="000000"/>
              <w:left w:val="single" w:sz="6" w:space="0" w:color="000000"/>
              <w:bottom w:val="single" w:sz="4" w:space="0" w:color="000000"/>
              <w:right w:val="single" w:sz="4" w:space="0" w:color="000000"/>
            </w:tcBorders>
            <w:vAlign w:val="center"/>
          </w:tcPr>
          <w:p w14:paraId="5F38F612" w14:textId="33EDE888" w:rsidR="0074468E" w:rsidRPr="00C63009" w:rsidRDefault="0074468E" w:rsidP="0074468E">
            <w:pPr>
              <w:pStyle w:val="Default"/>
              <w:spacing w:before="60" w:after="60"/>
              <w:jc w:val="both"/>
              <w:rPr>
                <w:sz w:val="22"/>
                <w:szCs w:val="22"/>
              </w:rPr>
            </w:pPr>
            <w:r w:rsidRPr="0026327F">
              <w:rPr>
                <w:sz w:val="22"/>
                <w:szCs w:val="22"/>
              </w:rPr>
              <w:t xml:space="preserve">With the exception of </w:t>
            </w:r>
            <w:r w:rsidRPr="00763C61">
              <w:rPr>
                <w:sz w:val="22"/>
                <w:szCs w:val="22"/>
              </w:rPr>
              <w:t>Section</w:t>
            </w:r>
            <w:r w:rsidR="00574CD3">
              <w:rPr>
                <w:sz w:val="22"/>
                <w:szCs w:val="22"/>
              </w:rPr>
              <w:t>s</w:t>
            </w:r>
            <w:r w:rsidRPr="00763C61">
              <w:rPr>
                <w:sz w:val="22"/>
                <w:szCs w:val="22"/>
              </w:rPr>
              <w:t xml:space="preserve"> </w:t>
            </w:r>
            <w:r>
              <w:rPr>
                <w:sz w:val="22"/>
                <w:szCs w:val="22"/>
              </w:rPr>
              <w:t>1</w:t>
            </w:r>
            <w:r w:rsidR="00033C1B">
              <w:rPr>
                <w:sz w:val="22"/>
                <w:szCs w:val="22"/>
              </w:rPr>
              <w:t>6</w:t>
            </w:r>
            <w:r>
              <w:rPr>
                <w:sz w:val="22"/>
                <w:szCs w:val="22"/>
              </w:rPr>
              <w:t>, 1</w:t>
            </w:r>
            <w:r w:rsidR="00033C1B">
              <w:rPr>
                <w:sz w:val="22"/>
                <w:szCs w:val="22"/>
              </w:rPr>
              <w:t>7</w:t>
            </w:r>
            <w:r w:rsidRPr="00763C61">
              <w:rPr>
                <w:sz w:val="22"/>
                <w:szCs w:val="22"/>
              </w:rPr>
              <w:t xml:space="preserve"> and this Section </w:t>
            </w:r>
            <w:r>
              <w:rPr>
                <w:sz w:val="22"/>
                <w:szCs w:val="22"/>
              </w:rPr>
              <w:t>1</w:t>
            </w:r>
            <w:r w:rsidR="00033C1B">
              <w:rPr>
                <w:sz w:val="22"/>
                <w:szCs w:val="22"/>
              </w:rPr>
              <w:t>8</w:t>
            </w:r>
            <w:r w:rsidRPr="0080704A">
              <w:rPr>
                <w:sz w:val="22"/>
                <w:szCs w:val="22"/>
              </w:rPr>
              <w:t>,</w:t>
            </w:r>
            <w:r w:rsidRPr="0026327F">
              <w:rPr>
                <w:sz w:val="22"/>
                <w:szCs w:val="22"/>
              </w:rPr>
              <w:t xml:space="preserve"> each Party acknowledges and agrees that, notwithstanding any other provision of this Term Sheet, or any other action or statement of either Party or any of their respective representatives, this Term Sheet merely constitutes a statement of the current mutual intentions of the Parties with respect to the transactions described herein, does not contain all matters upon which definitive agreements must be reached in order for such transactions to be consummated, is not intended to and does not create any legally binding obligation on the part of any Party, whether to consummate such transactions or otherwise, and no such obligation will exist unless and until definitive agreements are executed and delivered by the Parties, and then only to the extent provided in such in such agreements.</w:t>
            </w:r>
          </w:p>
        </w:tc>
      </w:tr>
    </w:tbl>
    <w:p w14:paraId="20389C35" w14:textId="0F583372" w:rsidR="00D278FD" w:rsidRDefault="00D278FD" w:rsidP="00E26101">
      <w:pPr>
        <w:rPr>
          <w:rFonts w:ascii="Times New Roman" w:hAnsi="Times New Roman" w:cs="Times New Roman"/>
        </w:rPr>
      </w:pPr>
      <w:r>
        <w:rPr>
          <w:rFonts w:ascii="Times New Roman" w:hAnsi="Times New Roman" w:cs="Times New Roman"/>
        </w:rPr>
        <w:t xml:space="preserve">   </w:t>
      </w:r>
    </w:p>
    <w:p w14:paraId="023F3254" w14:textId="77777777" w:rsidR="00D278FD" w:rsidRDefault="00D278FD" w:rsidP="00E26101">
      <w:pPr>
        <w:rPr>
          <w:rFonts w:ascii="Times New Roman" w:hAnsi="Times New Roman" w:cs="Times New Roman"/>
        </w:rPr>
      </w:pPr>
    </w:p>
    <w:p w14:paraId="6C33FACB" w14:textId="77777777" w:rsidR="00D278FD" w:rsidRDefault="00D278FD" w:rsidP="00E26101">
      <w:pPr>
        <w:rPr>
          <w:rFonts w:ascii="Times New Roman" w:hAnsi="Times New Roman" w:cs="Times New Roman"/>
        </w:rPr>
      </w:pPr>
    </w:p>
    <w:p w14:paraId="42D92C07" w14:textId="77777777" w:rsidR="00D278FD" w:rsidRDefault="00D278FD" w:rsidP="00E26101">
      <w:pPr>
        <w:rPr>
          <w:rFonts w:ascii="Times New Roman" w:hAnsi="Times New Roman" w:cs="Times New Roman"/>
        </w:rPr>
      </w:pPr>
    </w:p>
    <w:p w14:paraId="207AD652" w14:textId="77777777" w:rsidR="00D278FD" w:rsidRPr="00D278FD" w:rsidRDefault="00D278FD" w:rsidP="00D278FD">
      <w:pPr>
        <w:jc w:val="center"/>
        <w:rPr>
          <w:rFonts w:ascii="Times New Roman" w:hAnsi="Times New Roman" w:cs="Times New Roman"/>
        </w:rPr>
      </w:pPr>
      <w:r w:rsidRPr="00D278FD">
        <w:rPr>
          <w:rFonts w:ascii="Times New Roman" w:hAnsi="Times New Roman" w:cs="Times New Roman"/>
        </w:rPr>
        <w:t>[</w:t>
      </w:r>
      <w:r w:rsidRPr="00D278FD">
        <w:rPr>
          <w:rFonts w:ascii="Times New Roman" w:hAnsi="Times New Roman" w:cs="Times New Roman"/>
          <w:i/>
        </w:rPr>
        <w:t>Signatures on following page</w:t>
      </w:r>
      <w:r w:rsidRPr="00D278FD">
        <w:rPr>
          <w:rFonts w:ascii="Times New Roman" w:hAnsi="Times New Roman" w:cs="Times New Roman"/>
        </w:rPr>
        <w:t>]</w:t>
      </w:r>
    </w:p>
    <w:p w14:paraId="6F2D8D18" w14:textId="21292766" w:rsidR="00D278FD" w:rsidRDefault="00D278FD" w:rsidP="00E26101">
      <w:pPr>
        <w:rPr>
          <w:rFonts w:ascii="Times New Roman" w:hAnsi="Times New Roman" w:cs="Times New Roman"/>
        </w:rPr>
        <w:sectPr w:rsidR="00D278FD" w:rsidSect="00D278FD">
          <w:footerReference w:type="even" r:id="rId11"/>
          <w:footerReference w:type="default" r:id="rId12"/>
          <w:headerReference w:type="first" r:id="rId13"/>
          <w:pgSz w:w="12240" w:h="15840" w:code="1"/>
          <w:pgMar w:top="1440" w:right="1440" w:bottom="1440" w:left="1440" w:header="446" w:footer="418" w:gutter="0"/>
          <w:cols w:space="720"/>
          <w:noEndnote/>
          <w:titlePg/>
          <w:docGrid w:linePitch="360"/>
        </w:sectPr>
      </w:pPr>
    </w:p>
    <w:p w14:paraId="4EE33136" w14:textId="6D9C8E30" w:rsidR="00037B23" w:rsidRPr="00D278FD" w:rsidRDefault="00037B23" w:rsidP="00037B23">
      <w:pPr>
        <w:ind w:firstLine="720"/>
        <w:jc w:val="both"/>
        <w:outlineLvl w:val="0"/>
        <w:rPr>
          <w:rFonts w:ascii="Times New Roman" w:hAnsi="Times New Roman" w:cs="Times New Roman"/>
        </w:rPr>
      </w:pPr>
      <w:r w:rsidRPr="00D278FD">
        <w:rPr>
          <w:rFonts w:ascii="Times New Roman" w:hAnsi="Times New Roman" w:cs="Times New Roman"/>
        </w:rPr>
        <w:t>IN WITNESS WHEREOF, the Parties acknowledge their agreement to the foregoing by execution of this Term Sheet by their respective representatives</w:t>
      </w:r>
      <w:r w:rsidR="00291E15" w:rsidRPr="00D278FD">
        <w:rPr>
          <w:rFonts w:ascii="Times New Roman" w:hAnsi="Times New Roman" w:cs="Times New Roman"/>
        </w:rPr>
        <w:t>.</w:t>
      </w:r>
    </w:p>
    <w:p w14:paraId="7CE3CE43" w14:textId="77777777" w:rsidR="00037B23" w:rsidRPr="00D278FD" w:rsidRDefault="00037B23" w:rsidP="00037B23">
      <w:pPr>
        <w:outlineLvl w:val="0"/>
        <w:rPr>
          <w:rFonts w:ascii="Times New Roman" w:hAnsi="Times New Roman" w:cs="Times New Roman"/>
        </w:rPr>
      </w:pPr>
    </w:p>
    <w:p w14:paraId="4A6CE4E3" w14:textId="77777777" w:rsidR="00037B23" w:rsidRPr="00D278FD" w:rsidRDefault="00037B23" w:rsidP="00037B23">
      <w:pPr>
        <w:outlineLvl w:val="0"/>
        <w:rPr>
          <w:rFonts w:ascii="Times New Roman" w:hAnsi="Times New Roman" w:cs="Times New Roman"/>
        </w:rPr>
      </w:pPr>
      <w:r w:rsidRPr="00D278FD">
        <w:rPr>
          <w:rFonts w:ascii="Times New Roman" w:hAnsi="Times New Roman" w:cs="Times New Roman"/>
        </w:rPr>
        <w:t>[</w:t>
      </w:r>
      <w:r w:rsidRPr="00D278FD">
        <w:rPr>
          <w:rFonts w:ascii="Times New Roman" w:hAnsi="Times New Roman" w:cs="Times New Roman"/>
          <w:i/>
        </w:rPr>
        <w:t>SELLER</w:t>
      </w:r>
      <w:r w:rsidRPr="00D278FD">
        <w:rPr>
          <w:rFonts w:ascii="Times New Roman" w:hAnsi="Times New Roman" w:cs="Times New Roman"/>
        </w:rPr>
        <w:t xml:space="preserve">] </w:t>
      </w:r>
    </w:p>
    <w:p w14:paraId="4E95BEBE" w14:textId="77777777" w:rsidR="00037B23" w:rsidRPr="00D278FD" w:rsidRDefault="00037B23" w:rsidP="00037B23">
      <w:pPr>
        <w:rPr>
          <w:rFonts w:ascii="Times New Roman" w:hAnsi="Times New Roman" w:cs="Times New Roman"/>
        </w:rPr>
      </w:pPr>
    </w:p>
    <w:p w14:paraId="61C3568A" w14:textId="237CD019" w:rsidR="00037B23" w:rsidRPr="00D278FD" w:rsidRDefault="00037B23" w:rsidP="00037B23">
      <w:pPr>
        <w:rPr>
          <w:rFonts w:ascii="Times New Roman" w:hAnsi="Times New Roman" w:cs="Times New Roman"/>
        </w:rPr>
      </w:pPr>
      <w:r w:rsidRPr="00D278FD">
        <w:rPr>
          <w:rFonts w:ascii="Times New Roman" w:hAnsi="Times New Roman" w:cs="Times New Roman"/>
        </w:rPr>
        <w:t>By:</w:t>
      </w:r>
      <w:r w:rsidR="00D278FD">
        <w:rPr>
          <w:rFonts w:ascii="Times New Roman" w:hAnsi="Times New Roman" w:cs="Times New Roman"/>
        </w:rPr>
        <w:t xml:space="preserve"> </w:t>
      </w:r>
      <w:r w:rsidRPr="00D278FD">
        <w:rPr>
          <w:rFonts w:ascii="Times New Roman" w:hAnsi="Times New Roman" w:cs="Times New Roman"/>
        </w:rPr>
        <w:t>______________________</w:t>
      </w:r>
    </w:p>
    <w:p w14:paraId="1DDBCBF8" w14:textId="06480D6D" w:rsidR="00037B23" w:rsidRPr="00D278FD" w:rsidRDefault="00037B23" w:rsidP="00037B23">
      <w:pPr>
        <w:rPr>
          <w:rFonts w:ascii="Times New Roman" w:hAnsi="Times New Roman" w:cs="Times New Roman"/>
        </w:rPr>
      </w:pPr>
      <w:r w:rsidRPr="00D278FD">
        <w:rPr>
          <w:rFonts w:ascii="Times New Roman" w:hAnsi="Times New Roman" w:cs="Times New Roman"/>
        </w:rPr>
        <w:t>Title:</w:t>
      </w:r>
      <w:r w:rsidR="00D278FD">
        <w:rPr>
          <w:rFonts w:ascii="Times New Roman" w:hAnsi="Times New Roman" w:cs="Times New Roman"/>
        </w:rPr>
        <w:t xml:space="preserve"> </w:t>
      </w:r>
      <w:r w:rsidRPr="00D278FD">
        <w:rPr>
          <w:rFonts w:ascii="Times New Roman" w:hAnsi="Times New Roman" w:cs="Times New Roman"/>
        </w:rPr>
        <w:t>____________________</w:t>
      </w:r>
    </w:p>
    <w:p w14:paraId="142CA8C9" w14:textId="1537C6DF" w:rsidR="00037B23" w:rsidRPr="00D278FD" w:rsidRDefault="00037B23" w:rsidP="00037B23">
      <w:pPr>
        <w:rPr>
          <w:rFonts w:ascii="Times New Roman" w:hAnsi="Times New Roman" w:cs="Times New Roman"/>
        </w:rPr>
      </w:pPr>
      <w:r w:rsidRPr="00D278FD">
        <w:rPr>
          <w:rFonts w:ascii="Times New Roman" w:hAnsi="Times New Roman" w:cs="Times New Roman"/>
        </w:rPr>
        <w:t>Date:</w:t>
      </w:r>
      <w:r w:rsidR="00D278FD">
        <w:rPr>
          <w:rFonts w:ascii="Times New Roman" w:hAnsi="Times New Roman" w:cs="Times New Roman"/>
        </w:rPr>
        <w:t xml:space="preserve"> </w:t>
      </w:r>
      <w:r w:rsidRPr="00D278FD">
        <w:rPr>
          <w:rFonts w:ascii="Times New Roman" w:hAnsi="Times New Roman" w:cs="Times New Roman"/>
        </w:rPr>
        <w:t>____________________</w:t>
      </w:r>
    </w:p>
    <w:p w14:paraId="1053E9A2" w14:textId="77777777" w:rsidR="00037B23" w:rsidRPr="00D278FD" w:rsidRDefault="00037B23" w:rsidP="00037B23">
      <w:pPr>
        <w:rPr>
          <w:rFonts w:ascii="Times New Roman" w:hAnsi="Times New Roman" w:cs="Times New Roman"/>
        </w:rPr>
      </w:pPr>
    </w:p>
    <w:p w14:paraId="7E36B1AE" w14:textId="77777777" w:rsidR="00037B23" w:rsidRPr="00D278FD" w:rsidRDefault="00037B23" w:rsidP="00037B23">
      <w:pPr>
        <w:rPr>
          <w:rFonts w:ascii="Times New Roman" w:hAnsi="Times New Roman" w:cs="Times New Roman"/>
        </w:rPr>
      </w:pPr>
    </w:p>
    <w:p w14:paraId="134B6B81" w14:textId="77777777" w:rsidR="00037B23" w:rsidRPr="00D278FD" w:rsidRDefault="00037B23" w:rsidP="00037B23">
      <w:pPr>
        <w:rPr>
          <w:rFonts w:ascii="Times New Roman" w:hAnsi="Times New Roman" w:cs="Times New Roman"/>
        </w:rPr>
      </w:pPr>
    </w:p>
    <w:p w14:paraId="4F68011D" w14:textId="490655DB" w:rsidR="00037B23" w:rsidRDefault="00037B23" w:rsidP="00037B23">
      <w:pPr>
        <w:outlineLvl w:val="0"/>
        <w:rPr>
          <w:rFonts w:ascii="Times New Roman" w:hAnsi="Times New Roman" w:cs="Times New Roman"/>
        </w:rPr>
      </w:pPr>
      <w:r w:rsidRPr="00D278FD">
        <w:rPr>
          <w:rFonts w:ascii="Times New Roman" w:hAnsi="Times New Roman" w:cs="Times New Roman"/>
        </w:rPr>
        <w:t>CLEAN POWER ALLIANCE OF SOUTHERN CALIFORNIA</w:t>
      </w:r>
      <w:r w:rsidR="00D278FD">
        <w:rPr>
          <w:rFonts w:ascii="Times New Roman" w:hAnsi="Times New Roman" w:cs="Times New Roman"/>
        </w:rPr>
        <w:t xml:space="preserve">, </w:t>
      </w:r>
    </w:p>
    <w:p w14:paraId="13189AF0" w14:textId="6B46EB98" w:rsidR="00D278FD" w:rsidRPr="00D278FD" w:rsidRDefault="00D278FD" w:rsidP="00037B23">
      <w:pPr>
        <w:outlineLvl w:val="0"/>
        <w:rPr>
          <w:rFonts w:ascii="Times New Roman" w:hAnsi="Times New Roman" w:cs="Times New Roman"/>
        </w:rPr>
      </w:pPr>
      <w:r>
        <w:rPr>
          <w:rFonts w:ascii="Times New Roman" w:hAnsi="Times New Roman" w:cs="Times New Roman"/>
        </w:rPr>
        <w:t>a California joint powers authority</w:t>
      </w:r>
    </w:p>
    <w:p w14:paraId="63FF99CA" w14:textId="77777777" w:rsidR="00037B23" w:rsidRPr="00D278FD" w:rsidRDefault="00037B23" w:rsidP="00037B23">
      <w:pPr>
        <w:rPr>
          <w:rFonts w:ascii="Times New Roman" w:hAnsi="Times New Roman" w:cs="Times New Roman"/>
        </w:rPr>
      </w:pPr>
    </w:p>
    <w:p w14:paraId="5FBBB592" w14:textId="17D51C4D" w:rsidR="00037B23" w:rsidRPr="00D278FD" w:rsidRDefault="00037B23" w:rsidP="00037B23">
      <w:pPr>
        <w:outlineLvl w:val="0"/>
        <w:rPr>
          <w:rFonts w:ascii="Times New Roman" w:hAnsi="Times New Roman" w:cs="Times New Roman"/>
        </w:rPr>
      </w:pPr>
      <w:r w:rsidRPr="00D278FD">
        <w:rPr>
          <w:rFonts w:ascii="Times New Roman" w:hAnsi="Times New Roman" w:cs="Times New Roman"/>
        </w:rPr>
        <w:t>By:</w:t>
      </w:r>
      <w:r w:rsidR="00D278FD">
        <w:rPr>
          <w:rFonts w:ascii="Times New Roman" w:hAnsi="Times New Roman" w:cs="Times New Roman"/>
        </w:rPr>
        <w:t xml:space="preserve"> </w:t>
      </w:r>
      <w:r w:rsidRPr="00D278FD">
        <w:rPr>
          <w:rFonts w:ascii="Times New Roman" w:hAnsi="Times New Roman" w:cs="Times New Roman"/>
        </w:rPr>
        <w:t>______________________</w:t>
      </w:r>
    </w:p>
    <w:p w14:paraId="3F317E0D" w14:textId="65AB6DCB" w:rsidR="00037B23" w:rsidRPr="00D278FD" w:rsidRDefault="00037B23" w:rsidP="00037B23">
      <w:pPr>
        <w:rPr>
          <w:rFonts w:ascii="Times New Roman" w:hAnsi="Times New Roman" w:cs="Times New Roman"/>
        </w:rPr>
      </w:pPr>
      <w:r w:rsidRPr="00D278FD">
        <w:rPr>
          <w:rFonts w:ascii="Times New Roman" w:hAnsi="Times New Roman" w:cs="Times New Roman"/>
        </w:rPr>
        <w:t>Title:</w:t>
      </w:r>
      <w:r w:rsidR="00D278FD">
        <w:rPr>
          <w:rFonts w:ascii="Times New Roman" w:hAnsi="Times New Roman" w:cs="Times New Roman"/>
        </w:rPr>
        <w:t xml:space="preserve"> </w:t>
      </w:r>
      <w:r w:rsidRPr="00D278FD">
        <w:rPr>
          <w:rFonts w:ascii="Times New Roman" w:hAnsi="Times New Roman" w:cs="Times New Roman"/>
        </w:rPr>
        <w:t>____________________</w:t>
      </w:r>
    </w:p>
    <w:p w14:paraId="68BD94A8" w14:textId="7C9FEAF2" w:rsidR="00037B23" w:rsidRPr="00D278FD" w:rsidRDefault="00037B23" w:rsidP="00037B23">
      <w:pPr>
        <w:rPr>
          <w:rFonts w:ascii="Times New Roman" w:hAnsi="Times New Roman" w:cs="Times New Roman"/>
        </w:rPr>
      </w:pPr>
      <w:r w:rsidRPr="00D278FD">
        <w:rPr>
          <w:rFonts w:ascii="Times New Roman" w:hAnsi="Times New Roman" w:cs="Times New Roman"/>
        </w:rPr>
        <w:t>Date:</w:t>
      </w:r>
      <w:r w:rsidR="00D278FD">
        <w:rPr>
          <w:rFonts w:ascii="Times New Roman" w:hAnsi="Times New Roman" w:cs="Times New Roman"/>
        </w:rPr>
        <w:t xml:space="preserve"> </w:t>
      </w:r>
      <w:r w:rsidRPr="00D278FD">
        <w:rPr>
          <w:rFonts w:ascii="Times New Roman" w:hAnsi="Times New Roman" w:cs="Times New Roman"/>
        </w:rPr>
        <w:t>____________________</w:t>
      </w:r>
    </w:p>
    <w:p w14:paraId="2C825ECA" w14:textId="77777777" w:rsidR="00037B23" w:rsidRDefault="00037B23" w:rsidP="00D640DB">
      <w:pPr>
        <w:widowControl/>
        <w:jc w:val="center"/>
        <w:rPr>
          <w:rFonts w:ascii="Times New Roman" w:hAnsi="Times New Roman" w:cs="Times New Roman"/>
          <w:b/>
          <w:bCs/>
          <w:color w:val="000000"/>
        </w:rPr>
      </w:pPr>
      <w:bookmarkStart w:id="3" w:name="_GoBack"/>
      <w:r>
        <w:rPr>
          <w:rFonts w:ascii="Times New Roman" w:hAnsi="Times New Roman" w:cs="Times New Roman"/>
          <w:b/>
          <w:bCs/>
          <w:color w:val="000000"/>
        </w:rPr>
        <w:br w:type="page"/>
      </w:r>
    </w:p>
    <w:p w14:paraId="620F69B6" w14:textId="77777777" w:rsidR="00D278FD" w:rsidRDefault="00D278FD" w:rsidP="00D640DB">
      <w:pPr>
        <w:widowControl/>
        <w:jc w:val="center"/>
        <w:rPr>
          <w:rFonts w:ascii="Times New Roman" w:hAnsi="Times New Roman" w:cs="Times New Roman"/>
          <w:b/>
          <w:bCs/>
          <w:color w:val="000000"/>
        </w:rPr>
        <w:sectPr w:rsidR="00D278FD" w:rsidSect="005F721B">
          <w:headerReference w:type="default" r:id="rId14"/>
          <w:footerReference w:type="default" r:id="rId15"/>
          <w:pgSz w:w="12240" w:h="15840" w:code="1"/>
          <w:pgMar w:top="1440" w:right="1440" w:bottom="1440" w:left="1440" w:header="432" w:footer="432" w:gutter="0"/>
          <w:cols w:space="720"/>
          <w:docGrid w:linePitch="360"/>
        </w:sectPr>
      </w:pPr>
    </w:p>
    <w:bookmarkEnd w:id="3"/>
    <w:p w14:paraId="418AB3E0" w14:textId="48363155" w:rsidR="00F5643B" w:rsidRDefault="002207BF" w:rsidP="00D640DB">
      <w:pPr>
        <w:widowControl/>
        <w:jc w:val="center"/>
        <w:rPr>
          <w:rFonts w:ascii="Times New Roman" w:hAnsi="Times New Roman" w:cs="Times New Roman"/>
          <w:b/>
          <w:bCs/>
          <w:color w:val="000000"/>
        </w:rPr>
      </w:pPr>
      <w:r>
        <w:rPr>
          <w:rFonts w:ascii="Times New Roman" w:hAnsi="Times New Roman" w:cs="Times New Roman"/>
          <w:b/>
          <w:bCs/>
          <w:color w:val="000000"/>
        </w:rPr>
        <w:t xml:space="preserve">APPENDIX </w:t>
      </w:r>
      <w:r w:rsidRPr="004B77B2">
        <w:rPr>
          <w:rFonts w:ascii="Times New Roman" w:hAnsi="Times New Roman" w:cs="Times New Roman"/>
          <w:b/>
          <w:bCs/>
          <w:color w:val="000000"/>
        </w:rPr>
        <w:t>A</w:t>
      </w:r>
      <w:r>
        <w:rPr>
          <w:rFonts w:ascii="Times New Roman" w:hAnsi="Times New Roman" w:cs="Times New Roman"/>
          <w:b/>
          <w:bCs/>
          <w:color w:val="000000"/>
        </w:rPr>
        <w:t xml:space="preserve"> </w:t>
      </w:r>
    </w:p>
    <w:p w14:paraId="0123706B" w14:textId="77777777" w:rsidR="00D640DB" w:rsidRPr="004B77B2" w:rsidRDefault="00CA783D" w:rsidP="00D640DB">
      <w:pPr>
        <w:widowControl/>
        <w:jc w:val="center"/>
        <w:rPr>
          <w:rFonts w:ascii="Times New Roman" w:hAnsi="Times New Roman" w:cs="Times New Roman"/>
          <w:b/>
          <w:bCs/>
        </w:rPr>
      </w:pPr>
    </w:p>
    <w:p w14:paraId="479C7CC2" w14:textId="77777777" w:rsidR="00F5643B" w:rsidRPr="004B77B2" w:rsidRDefault="002207BF" w:rsidP="00F5643B">
      <w:pPr>
        <w:widowControl/>
        <w:spacing w:after="240"/>
        <w:jc w:val="center"/>
        <w:rPr>
          <w:rFonts w:ascii="Times New Roman" w:hAnsi="Times New Roman" w:cs="Times New Roman"/>
          <w:color w:val="000000"/>
        </w:rPr>
      </w:pPr>
      <w:r w:rsidRPr="004B77B2">
        <w:rPr>
          <w:rFonts w:ascii="Times New Roman" w:hAnsi="Times New Roman" w:cs="Times New Roman"/>
          <w:b/>
          <w:caps/>
          <w:color w:val="000000"/>
        </w:rPr>
        <w:t xml:space="preserve">project </w:t>
      </w:r>
    </w:p>
    <w:tbl>
      <w:tblPr>
        <w:tblW w:w="9051" w:type="dxa"/>
        <w:jc w:val="center"/>
        <w:tblLook w:val="04A0" w:firstRow="1" w:lastRow="0" w:firstColumn="1" w:lastColumn="0" w:noHBand="0" w:noVBand="1"/>
      </w:tblPr>
      <w:tblGrid>
        <w:gridCol w:w="2535"/>
        <w:gridCol w:w="1260"/>
        <w:gridCol w:w="1325"/>
        <w:gridCol w:w="1325"/>
        <w:gridCol w:w="1303"/>
        <w:gridCol w:w="1303"/>
      </w:tblGrid>
      <w:tr w:rsidR="00D91D78" w14:paraId="683B728D" w14:textId="77777777" w:rsidTr="00F5643B">
        <w:trPr>
          <w:trHeight w:val="480"/>
          <w:jc w:val="center"/>
        </w:trPr>
        <w:tc>
          <w:tcPr>
            <w:tcW w:w="253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96AE7AE" w14:textId="77777777" w:rsidR="00F5643B" w:rsidRPr="004B77B2" w:rsidRDefault="002207BF" w:rsidP="00F5643B">
            <w:pPr>
              <w:widowControl/>
              <w:autoSpaceDE/>
              <w:autoSpaceDN/>
              <w:adjustRightInd/>
              <w:jc w:val="center"/>
              <w:rPr>
                <w:rFonts w:ascii="Times New Roman" w:hAnsi="Times New Roman" w:cs="Times New Roman"/>
                <w:b/>
              </w:rPr>
            </w:pPr>
            <w:r w:rsidRPr="00A02EC1">
              <w:rPr>
                <w:rFonts w:ascii="Times New Roman" w:hAnsi="Times New Roman" w:cs="Times New Roman"/>
              </w:rPr>
              <w:t>Name of Facility</w:t>
            </w:r>
          </w:p>
        </w:tc>
        <w:tc>
          <w:tcPr>
            <w:tcW w:w="1260" w:type="dxa"/>
            <w:tcBorders>
              <w:top w:val="single" w:sz="8" w:space="0" w:color="auto"/>
              <w:left w:val="nil"/>
              <w:bottom w:val="single" w:sz="8" w:space="0" w:color="auto"/>
              <w:right w:val="single" w:sz="4" w:space="0" w:color="auto"/>
            </w:tcBorders>
            <w:shd w:val="clear" w:color="auto" w:fill="auto"/>
            <w:noWrap/>
            <w:vAlign w:val="center"/>
          </w:tcPr>
          <w:p w14:paraId="7546F545" w14:textId="77777777" w:rsidR="00F5643B" w:rsidRPr="004B77B2" w:rsidRDefault="002207BF" w:rsidP="00F5643B">
            <w:pPr>
              <w:widowControl/>
              <w:autoSpaceDE/>
              <w:autoSpaceDN/>
              <w:adjustRightInd/>
              <w:jc w:val="center"/>
              <w:rPr>
                <w:rFonts w:ascii="Times New Roman" w:hAnsi="Times New Roman" w:cs="Times New Roman"/>
                <w:b/>
              </w:rPr>
            </w:pPr>
            <w:r w:rsidRPr="00A02EC1">
              <w:rPr>
                <w:rFonts w:ascii="Times New Roman" w:hAnsi="Times New Roman" w:cs="Times New Roman"/>
              </w:rPr>
              <w:t>Resource</w:t>
            </w:r>
          </w:p>
        </w:tc>
        <w:tc>
          <w:tcPr>
            <w:tcW w:w="1325" w:type="dxa"/>
            <w:tcBorders>
              <w:top w:val="single" w:sz="8" w:space="0" w:color="auto"/>
              <w:left w:val="nil"/>
              <w:bottom w:val="single" w:sz="8" w:space="0" w:color="auto"/>
              <w:right w:val="single" w:sz="4" w:space="0" w:color="auto"/>
            </w:tcBorders>
            <w:vAlign w:val="center"/>
          </w:tcPr>
          <w:p w14:paraId="3E3C49F5" w14:textId="77777777" w:rsidR="00F5643B" w:rsidRPr="007C6E34" w:rsidRDefault="002207BF" w:rsidP="00F5643B">
            <w:pPr>
              <w:widowControl/>
              <w:autoSpaceDE/>
              <w:autoSpaceDN/>
              <w:adjustRightInd/>
              <w:jc w:val="center"/>
              <w:rPr>
                <w:rFonts w:ascii="Times New Roman" w:hAnsi="Times New Roman" w:cs="Times New Roman"/>
              </w:rPr>
            </w:pPr>
            <w:r>
              <w:rPr>
                <w:rFonts w:ascii="Times New Roman" w:hAnsi="Times New Roman" w:cs="Times New Roman"/>
              </w:rPr>
              <w:t>Capacity (MW)</w:t>
            </w:r>
          </w:p>
        </w:tc>
        <w:tc>
          <w:tcPr>
            <w:tcW w:w="1325" w:type="dxa"/>
            <w:tcBorders>
              <w:top w:val="single" w:sz="8" w:space="0" w:color="auto"/>
              <w:left w:val="single" w:sz="4" w:space="0" w:color="auto"/>
              <w:bottom w:val="single" w:sz="8" w:space="0" w:color="auto"/>
              <w:right w:val="single" w:sz="8" w:space="0" w:color="auto"/>
            </w:tcBorders>
            <w:vAlign w:val="center"/>
          </w:tcPr>
          <w:p w14:paraId="29EE1971" w14:textId="77777777" w:rsidR="00F5643B" w:rsidRPr="007C6E34" w:rsidRDefault="002207BF" w:rsidP="00F5643B">
            <w:pPr>
              <w:widowControl/>
              <w:autoSpaceDE/>
              <w:autoSpaceDN/>
              <w:adjustRightInd/>
              <w:jc w:val="center"/>
              <w:rPr>
                <w:rFonts w:ascii="Times New Roman" w:hAnsi="Times New Roman" w:cs="Times New Roman"/>
                <w:b/>
              </w:rPr>
            </w:pPr>
            <w:r w:rsidRPr="007C6E34">
              <w:rPr>
                <w:rFonts w:ascii="Times New Roman" w:hAnsi="Times New Roman" w:cs="Times New Roman"/>
              </w:rPr>
              <w:t>CEC RPS ID</w:t>
            </w:r>
          </w:p>
        </w:tc>
        <w:tc>
          <w:tcPr>
            <w:tcW w:w="1303" w:type="dxa"/>
            <w:tcBorders>
              <w:top w:val="single" w:sz="8" w:space="0" w:color="auto"/>
              <w:left w:val="nil"/>
              <w:bottom w:val="single" w:sz="8" w:space="0" w:color="auto"/>
              <w:right w:val="single" w:sz="4" w:space="0" w:color="auto"/>
            </w:tcBorders>
            <w:vAlign w:val="center"/>
          </w:tcPr>
          <w:p w14:paraId="2E52CAEF" w14:textId="77777777" w:rsidR="00F5643B" w:rsidRPr="004B77B2" w:rsidRDefault="002207BF" w:rsidP="00F5643B">
            <w:pPr>
              <w:widowControl/>
              <w:autoSpaceDE/>
              <w:autoSpaceDN/>
              <w:adjustRightInd/>
              <w:jc w:val="center"/>
              <w:rPr>
                <w:rFonts w:ascii="Times New Roman" w:hAnsi="Times New Roman" w:cs="Times New Roman"/>
              </w:rPr>
            </w:pPr>
            <w:r w:rsidRPr="007C6E34">
              <w:rPr>
                <w:rFonts w:ascii="Times New Roman" w:hAnsi="Times New Roman" w:cs="Times New Roman"/>
              </w:rPr>
              <w:t>WREGIS GU ID</w:t>
            </w:r>
          </w:p>
        </w:tc>
        <w:tc>
          <w:tcPr>
            <w:tcW w:w="1303" w:type="dxa"/>
            <w:tcBorders>
              <w:top w:val="single" w:sz="8" w:space="0" w:color="auto"/>
              <w:left w:val="single" w:sz="4" w:space="0" w:color="auto"/>
              <w:bottom w:val="single" w:sz="8" w:space="0" w:color="auto"/>
              <w:right w:val="single" w:sz="8" w:space="0" w:color="auto"/>
            </w:tcBorders>
            <w:vAlign w:val="center"/>
          </w:tcPr>
          <w:p w14:paraId="39400638" w14:textId="77777777" w:rsidR="00F5643B" w:rsidRPr="000858BF" w:rsidRDefault="002207BF" w:rsidP="00F5643B">
            <w:pPr>
              <w:widowControl/>
              <w:autoSpaceDE/>
              <w:autoSpaceDN/>
              <w:adjustRightInd/>
              <w:jc w:val="center"/>
              <w:rPr>
                <w:rFonts w:ascii="Times New Roman" w:hAnsi="Times New Roman" w:cs="Times New Roman"/>
                <w:b/>
              </w:rPr>
            </w:pPr>
            <w:r w:rsidRPr="002A1CB4">
              <w:rPr>
                <w:rFonts w:ascii="Times New Roman" w:hAnsi="Times New Roman" w:cs="Times New Roman"/>
              </w:rPr>
              <w:t>Host Balancing Authority</w:t>
            </w:r>
          </w:p>
        </w:tc>
      </w:tr>
      <w:tr w:rsidR="00D91D78" w14:paraId="47E6F8BA" w14:textId="77777777" w:rsidTr="00F5643B">
        <w:trPr>
          <w:trHeight w:val="300"/>
          <w:jc w:val="center"/>
        </w:trPr>
        <w:tc>
          <w:tcPr>
            <w:tcW w:w="2535" w:type="dxa"/>
            <w:tcBorders>
              <w:top w:val="nil"/>
              <w:left w:val="single" w:sz="8" w:space="0" w:color="auto"/>
              <w:bottom w:val="single" w:sz="4" w:space="0" w:color="auto"/>
              <w:right w:val="single" w:sz="4" w:space="0" w:color="auto"/>
            </w:tcBorders>
            <w:shd w:val="clear" w:color="auto" w:fill="auto"/>
          </w:tcPr>
          <w:p w14:paraId="4BA66DC1" w14:textId="77777777" w:rsidR="00F5643B" w:rsidRPr="0010439D" w:rsidRDefault="00CA783D" w:rsidP="00F5643B">
            <w:pPr>
              <w:widowControl/>
              <w:autoSpaceDE/>
              <w:autoSpaceDN/>
              <w:adjustRightInd/>
              <w:spacing w:before="60" w:after="60"/>
              <w:rPr>
                <w:rFonts w:ascii="Times New Roman" w:hAnsi="Times New Roman" w:cs="Times New Roman"/>
              </w:rPr>
            </w:pPr>
          </w:p>
        </w:tc>
        <w:tc>
          <w:tcPr>
            <w:tcW w:w="1260" w:type="dxa"/>
            <w:tcBorders>
              <w:top w:val="nil"/>
              <w:left w:val="nil"/>
              <w:bottom w:val="single" w:sz="4" w:space="0" w:color="auto"/>
              <w:right w:val="single" w:sz="4" w:space="0" w:color="auto"/>
            </w:tcBorders>
            <w:shd w:val="clear" w:color="auto" w:fill="auto"/>
            <w:noWrap/>
          </w:tcPr>
          <w:p w14:paraId="4ACD597B" w14:textId="77777777" w:rsidR="00F5643B" w:rsidRPr="006900FD" w:rsidRDefault="00CA783D" w:rsidP="00F5643B">
            <w:pPr>
              <w:widowControl/>
              <w:autoSpaceDE/>
              <w:autoSpaceDN/>
              <w:adjustRightInd/>
              <w:spacing w:before="60" w:after="60"/>
              <w:rPr>
                <w:rFonts w:ascii="Times New Roman" w:hAnsi="Times New Roman" w:cs="Times New Roman"/>
              </w:rPr>
            </w:pPr>
          </w:p>
        </w:tc>
        <w:tc>
          <w:tcPr>
            <w:tcW w:w="1325" w:type="dxa"/>
            <w:tcBorders>
              <w:top w:val="nil"/>
              <w:left w:val="nil"/>
              <w:bottom w:val="single" w:sz="4" w:space="0" w:color="auto"/>
              <w:right w:val="single" w:sz="4" w:space="0" w:color="auto"/>
            </w:tcBorders>
          </w:tcPr>
          <w:p w14:paraId="42EEB1C1" w14:textId="77777777" w:rsidR="00F5643B" w:rsidRPr="002E3ADE" w:rsidRDefault="00CA783D" w:rsidP="00F5643B">
            <w:pPr>
              <w:widowControl/>
              <w:autoSpaceDE/>
              <w:autoSpaceDN/>
              <w:adjustRightInd/>
              <w:spacing w:before="60" w:after="60"/>
              <w:jc w:val="center"/>
              <w:rPr>
                <w:rFonts w:ascii="Times New Roman" w:hAnsi="Times New Roman" w:cs="Times New Roman"/>
              </w:rPr>
            </w:pPr>
          </w:p>
        </w:tc>
        <w:tc>
          <w:tcPr>
            <w:tcW w:w="1325" w:type="dxa"/>
            <w:tcBorders>
              <w:top w:val="single" w:sz="8" w:space="0" w:color="auto"/>
              <w:left w:val="single" w:sz="4" w:space="0" w:color="auto"/>
              <w:bottom w:val="single" w:sz="4" w:space="0" w:color="auto"/>
              <w:right w:val="single" w:sz="8" w:space="0" w:color="auto"/>
            </w:tcBorders>
            <w:vAlign w:val="center"/>
          </w:tcPr>
          <w:p w14:paraId="5A260C6F" w14:textId="77777777" w:rsidR="00F5643B" w:rsidRPr="002E3ADE" w:rsidRDefault="00CA783D" w:rsidP="00F5643B">
            <w:pPr>
              <w:widowControl/>
              <w:autoSpaceDE/>
              <w:autoSpaceDN/>
              <w:adjustRightInd/>
              <w:spacing w:before="60" w:after="60"/>
              <w:rPr>
                <w:rFonts w:ascii="Times New Roman" w:hAnsi="Times New Roman" w:cs="Times New Roman"/>
              </w:rPr>
            </w:pPr>
          </w:p>
        </w:tc>
        <w:tc>
          <w:tcPr>
            <w:tcW w:w="1303" w:type="dxa"/>
            <w:tcBorders>
              <w:top w:val="nil"/>
              <w:left w:val="nil"/>
              <w:bottom w:val="single" w:sz="4" w:space="0" w:color="auto"/>
              <w:right w:val="single" w:sz="4" w:space="0" w:color="auto"/>
            </w:tcBorders>
          </w:tcPr>
          <w:p w14:paraId="00B7D791" w14:textId="77777777" w:rsidR="00F5643B" w:rsidRPr="002E3ADE" w:rsidRDefault="00CA783D" w:rsidP="00F5643B">
            <w:pPr>
              <w:widowControl/>
              <w:autoSpaceDE/>
              <w:autoSpaceDN/>
              <w:adjustRightInd/>
              <w:spacing w:before="60" w:after="60"/>
              <w:rPr>
                <w:rFonts w:ascii="Times New Roman" w:hAnsi="Times New Roman" w:cs="Times New Roman"/>
              </w:rPr>
            </w:pPr>
          </w:p>
        </w:tc>
        <w:tc>
          <w:tcPr>
            <w:tcW w:w="1303" w:type="dxa"/>
            <w:tcBorders>
              <w:top w:val="nil"/>
              <w:left w:val="single" w:sz="4" w:space="0" w:color="auto"/>
              <w:bottom w:val="single" w:sz="4" w:space="0" w:color="auto"/>
              <w:right w:val="single" w:sz="8" w:space="0" w:color="auto"/>
            </w:tcBorders>
          </w:tcPr>
          <w:p w14:paraId="27D595F7" w14:textId="77777777" w:rsidR="00F5643B" w:rsidRPr="007C6E34" w:rsidRDefault="00CA783D" w:rsidP="00F5643B">
            <w:pPr>
              <w:widowControl/>
              <w:autoSpaceDE/>
              <w:autoSpaceDN/>
              <w:adjustRightInd/>
              <w:spacing w:before="60" w:after="60"/>
              <w:rPr>
                <w:rFonts w:ascii="Times New Roman" w:hAnsi="Times New Roman" w:cs="Times New Roman"/>
              </w:rPr>
            </w:pPr>
          </w:p>
        </w:tc>
      </w:tr>
      <w:tr w:rsidR="00D91D78" w14:paraId="66702A0A" w14:textId="77777777" w:rsidTr="00F5643B">
        <w:trPr>
          <w:trHeight w:val="300"/>
          <w:jc w:val="center"/>
        </w:trPr>
        <w:tc>
          <w:tcPr>
            <w:tcW w:w="2535" w:type="dxa"/>
            <w:tcBorders>
              <w:top w:val="nil"/>
              <w:left w:val="single" w:sz="8" w:space="0" w:color="auto"/>
              <w:bottom w:val="single" w:sz="4" w:space="0" w:color="auto"/>
              <w:right w:val="single" w:sz="4" w:space="0" w:color="auto"/>
            </w:tcBorders>
            <w:shd w:val="clear" w:color="auto" w:fill="auto"/>
          </w:tcPr>
          <w:p w14:paraId="02E0CE4E" w14:textId="77777777" w:rsidR="00F5643B" w:rsidRPr="0010439D" w:rsidRDefault="00CA783D" w:rsidP="00F5643B">
            <w:pPr>
              <w:widowControl/>
              <w:autoSpaceDE/>
              <w:autoSpaceDN/>
              <w:adjustRightInd/>
              <w:spacing w:before="60" w:after="60"/>
              <w:rPr>
                <w:rFonts w:ascii="Times New Roman" w:hAnsi="Times New Roman" w:cs="Times New Roman"/>
              </w:rPr>
            </w:pPr>
          </w:p>
        </w:tc>
        <w:tc>
          <w:tcPr>
            <w:tcW w:w="1260" w:type="dxa"/>
            <w:tcBorders>
              <w:top w:val="nil"/>
              <w:left w:val="nil"/>
              <w:bottom w:val="single" w:sz="4" w:space="0" w:color="auto"/>
              <w:right w:val="single" w:sz="4" w:space="0" w:color="auto"/>
            </w:tcBorders>
            <w:shd w:val="clear" w:color="auto" w:fill="auto"/>
            <w:noWrap/>
          </w:tcPr>
          <w:p w14:paraId="05573026" w14:textId="77777777" w:rsidR="00F5643B" w:rsidRPr="006900FD" w:rsidRDefault="00CA783D" w:rsidP="00F5643B">
            <w:pPr>
              <w:widowControl/>
              <w:autoSpaceDE/>
              <w:autoSpaceDN/>
              <w:adjustRightInd/>
              <w:spacing w:before="60" w:after="60"/>
              <w:rPr>
                <w:rFonts w:ascii="Times New Roman" w:hAnsi="Times New Roman" w:cs="Times New Roman"/>
              </w:rPr>
            </w:pPr>
          </w:p>
        </w:tc>
        <w:tc>
          <w:tcPr>
            <w:tcW w:w="1325" w:type="dxa"/>
            <w:tcBorders>
              <w:top w:val="nil"/>
              <w:left w:val="nil"/>
              <w:bottom w:val="single" w:sz="4" w:space="0" w:color="auto"/>
              <w:right w:val="single" w:sz="4" w:space="0" w:color="auto"/>
            </w:tcBorders>
          </w:tcPr>
          <w:p w14:paraId="7CDEE2EB" w14:textId="77777777" w:rsidR="00F5643B" w:rsidRPr="002E3ADE" w:rsidRDefault="00CA783D" w:rsidP="00F5643B">
            <w:pPr>
              <w:widowControl/>
              <w:autoSpaceDE/>
              <w:autoSpaceDN/>
              <w:adjustRightInd/>
              <w:spacing w:before="60" w:after="60"/>
              <w:jc w:val="center"/>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8" w:space="0" w:color="auto"/>
            </w:tcBorders>
            <w:vAlign w:val="center"/>
          </w:tcPr>
          <w:p w14:paraId="0DB43C4A" w14:textId="77777777" w:rsidR="00F5643B" w:rsidRPr="002E3ADE" w:rsidRDefault="00CA783D" w:rsidP="00F5643B">
            <w:pPr>
              <w:widowControl/>
              <w:autoSpaceDE/>
              <w:autoSpaceDN/>
              <w:adjustRightInd/>
              <w:spacing w:before="60" w:after="60"/>
              <w:rPr>
                <w:rFonts w:ascii="Times New Roman" w:hAnsi="Times New Roman" w:cs="Times New Roman"/>
              </w:rPr>
            </w:pPr>
          </w:p>
        </w:tc>
        <w:tc>
          <w:tcPr>
            <w:tcW w:w="1303" w:type="dxa"/>
            <w:tcBorders>
              <w:top w:val="nil"/>
              <w:left w:val="nil"/>
              <w:bottom w:val="single" w:sz="4" w:space="0" w:color="auto"/>
              <w:right w:val="single" w:sz="4" w:space="0" w:color="auto"/>
            </w:tcBorders>
          </w:tcPr>
          <w:p w14:paraId="56798EDD" w14:textId="77777777" w:rsidR="00F5643B" w:rsidRPr="002E3ADE" w:rsidRDefault="00CA783D" w:rsidP="00F5643B">
            <w:pPr>
              <w:widowControl/>
              <w:autoSpaceDE/>
              <w:autoSpaceDN/>
              <w:adjustRightInd/>
              <w:spacing w:before="60" w:after="60"/>
              <w:rPr>
                <w:rFonts w:ascii="Times New Roman" w:hAnsi="Times New Roman" w:cs="Times New Roman"/>
              </w:rPr>
            </w:pPr>
          </w:p>
        </w:tc>
        <w:tc>
          <w:tcPr>
            <w:tcW w:w="1303" w:type="dxa"/>
            <w:tcBorders>
              <w:top w:val="nil"/>
              <w:left w:val="single" w:sz="4" w:space="0" w:color="auto"/>
              <w:bottom w:val="single" w:sz="4" w:space="0" w:color="auto"/>
              <w:right w:val="single" w:sz="8" w:space="0" w:color="auto"/>
            </w:tcBorders>
          </w:tcPr>
          <w:p w14:paraId="106AA608" w14:textId="77777777" w:rsidR="00F5643B" w:rsidRPr="007C6E34" w:rsidRDefault="00CA783D" w:rsidP="00F5643B">
            <w:pPr>
              <w:widowControl/>
              <w:autoSpaceDE/>
              <w:autoSpaceDN/>
              <w:adjustRightInd/>
              <w:spacing w:before="60" w:after="60"/>
              <w:rPr>
                <w:rFonts w:ascii="Times New Roman" w:hAnsi="Times New Roman" w:cs="Times New Roman"/>
              </w:rPr>
            </w:pPr>
          </w:p>
        </w:tc>
      </w:tr>
    </w:tbl>
    <w:p w14:paraId="7809B71E" w14:textId="77777777" w:rsidR="00F5643B" w:rsidRPr="0010439D" w:rsidRDefault="00CA783D" w:rsidP="00F5643B">
      <w:pPr>
        <w:rPr>
          <w:rFonts w:ascii="Times New Roman" w:hAnsi="Times New Roman" w:cs="Times New Roman"/>
          <w:color w:val="000000"/>
        </w:rPr>
      </w:pPr>
    </w:p>
    <w:p w14:paraId="27C2F2E9" w14:textId="77777777" w:rsidR="00C84C2B" w:rsidRPr="00C84C2B" w:rsidRDefault="00CA783D" w:rsidP="00C84C2B">
      <w:pPr>
        <w:widowControl/>
        <w:autoSpaceDE/>
        <w:autoSpaceDN/>
        <w:adjustRightInd/>
        <w:jc w:val="center"/>
        <w:rPr>
          <w:rFonts w:ascii="Times New Roman" w:eastAsia="Calibri" w:hAnsi="Times New Roman" w:cs="Times New Roman"/>
        </w:rPr>
      </w:pPr>
    </w:p>
    <w:p w14:paraId="7CED959B" w14:textId="77777777" w:rsidR="00C30149" w:rsidRDefault="00CA783D" w:rsidP="008A500E">
      <w:pPr>
        <w:widowControl/>
        <w:jc w:val="center"/>
        <w:rPr>
          <w:rFonts w:ascii="Times New Roman" w:hAnsi="Times New Roman" w:cs="Times New Roman"/>
          <w:b/>
          <w:bCs/>
          <w:color w:val="000000"/>
        </w:rPr>
      </w:pPr>
    </w:p>
    <w:p w14:paraId="419147A8" w14:textId="77777777" w:rsidR="00C30149" w:rsidRDefault="00CA783D" w:rsidP="008A500E">
      <w:pPr>
        <w:widowControl/>
        <w:jc w:val="center"/>
        <w:rPr>
          <w:rFonts w:ascii="Times New Roman" w:hAnsi="Times New Roman" w:cs="Times New Roman"/>
          <w:b/>
          <w:bCs/>
          <w:color w:val="000000"/>
        </w:rPr>
      </w:pPr>
    </w:p>
    <w:p w14:paraId="7D76C4AE" w14:textId="77777777" w:rsidR="00C30149" w:rsidRDefault="00CA783D" w:rsidP="00C30149">
      <w:pPr>
        <w:widowControl/>
        <w:jc w:val="center"/>
        <w:rPr>
          <w:rFonts w:ascii="Times New Roman" w:hAnsi="Times New Roman" w:cs="Times New Roman"/>
          <w:b/>
          <w:bCs/>
          <w:color w:val="000000"/>
        </w:rPr>
      </w:pPr>
    </w:p>
    <w:p w14:paraId="50644072" w14:textId="77777777" w:rsidR="00C30149" w:rsidRDefault="00CA783D" w:rsidP="00C30149">
      <w:pPr>
        <w:widowControl/>
        <w:jc w:val="center"/>
        <w:rPr>
          <w:rFonts w:ascii="Times New Roman" w:hAnsi="Times New Roman" w:cs="Times New Roman"/>
          <w:b/>
          <w:bCs/>
          <w:color w:val="000000"/>
        </w:rPr>
      </w:pPr>
    </w:p>
    <w:p w14:paraId="31092B5C" w14:textId="77777777" w:rsidR="00C30149" w:rsidRDefault="00CA783D" w:rsidP="00C30149">
      <w:pPr>
        <w:widowControl/>
        <w:jc w:val="center"/>
        <w:rPr>
          <w:rFonts w:ascii="Times New Roman" w:hAnsi="Times New Roman" w:cs="Times New Roman"/>
          <w:b/>
          <w:bCs/>
          <w:color w:val="000000"/>
        </w:rPr>
      </w:pPr>
    </w:p>
    <w:p w14:paraId="47D12903" w14:textId="77777777" w:rsidR="00C30149" w:rsidRDefault="00CA783D" w:rsidP="00C30149">
      <w:pPr>
        <w:widowControl/>
        <w:jc w:val="center"/>
        <w:rPr>
          <w:rFonts w:ascii="Times New Roman" w:hAnsi="Times New Roman" w:cs="Times New Roman"/>
          <w:b/>
          <w:bCs/>
          <w:color w:val="000000"/>
        </w:rPr>
      </w:pPr>
    </w:p>
    <w:p w14:paraId="3E1F2198" w14:textId="77777777" w:rsidR="00C30149" w:rsidRDefault="00CA783D" w:rsidP="00C30149">
      <w:pPr>
        <w:widowControl/>
        <w:jc w:val="center"/>
        <w:rPr>
          <w:rFonts w:ascii="Times New Roman" w:hAnsi="Times New Roman" w:cs="Times New Roman"/>
          <w:b/>
          <w:bCs/>
          <w:color w:val="000000"/>
        </w:rPr>
      </w:pPr>
    </w:p>
    <w:p w14:paraId="4B58A553" w14:textId="77777777" w:rsidR="00C30149" w:rsidRDefault="00CA783D" w:rsidP="00C30149">
      <w:pPr>
        <w:widowControl/>
        <w:jc w:val="center"/>
        <w:rPr>
          <w:rFonts w:ascii="Times New Roman" w:hAnsi="Times New Roman" w:cs="Times New Roman"/>
          <w:b/>
          <w:bCs/>
          <w:color w:val="000000"/>
        </w:rPr>
      </w:pPr>
    </w:p>
    <w:p w14:paraId="22CB4A94" w14:textId="77777777" w:rsidR="00C30149" w:rsidRDefault="00CA783D" w:rsidP="00C30149">
      <w:pPr>
        <w:widowControl/>
        <w:jc w:val="center"/>
        <w:rPr>
          <w:rFonts w:ascii="Times New Roman" w:hAnsi="Times New Roman" w:cs="Times New Roman"/>
          <w:b/>
          <w:bCs/>
          <w:color w:val="000000"/>
        </w:rPr>
      </w:pPr>
    </w:p>
    <w:p w14:paraId="6BF8D90B" w14:textId="77777777" w:rsidR="00C30149" w:rsidRDefault="00CA783D" w:rsidP="00C30149">
      <w:pPr>
        <w:widowControl/>
        <w:jc w:val="center"/>
        <w:rPr>
          <w:rFonts w:ascii="Times New Roman" w:hAnsi="Times New Roman" w:cs="Times New Roman"/>
          <w:b/>
          <w:bCs/>
          <w:color w:val="000000"/>
        </w:rPr>
      </w:pPr>
    </w:p>
    <w:p w14:paraId="44AB6D90" w14:textId="77777777" w:rsidR="00C30149" w:rsidRDefault="00CA783D" w:rsidP="00C30149">
      <w:pPr>
        <w:widowControl/>
        <w:jc w:val="center"/>
        <w:rPr>
          <w:rFonts w:ascii="Times New Roman" w:hAnsi="Times New Roman" w:cs="Times New Roman"/>
          <w:b/>
          <w:bCs/>
          <w:color w:val="000000"/>
        </w:rPr>
      </w:pPr>
    </w:p>
    <w:p w14:paraId="7F96FCCF" w14:textId="77777777" w:rsidR="00C30149" w:rsidRDefault="00CA783D" w:rsidP="00C30149">
      <w:pPr>
        <w:widowControl/>
        <w:jc w:val="center"/>
        <w:rPr>
          <w:rFonts w:ascii="Times New Roman" w:hAnsi="Times New Roman" w:cs="Times New Roman"/>
          <w:b/>
          <w:bCs/>
          <w:color w:val="000000"/>
        </w:rPr>
      </w:pPr>
    </w:p>
    <w:p w14:paraId="5E6D86AF" w14:textId="77777777" w:rsidR="00C30149" w:rsidRDefault="00CA783D" w:rsidP="00C30149">
      <w:pPr>
        <w:widowControl/>
        <w:jc w:val="center"/>
        <w:rPr>
          <w:rFonts w:ascii="Times New Roman" w:hAnsi="Times New Roman" w:cs="Times New Roman"/>
          <w:b/>
          <w:bCs/>
          <w:color w:val="000000"/>
        </w:rPr>
      </w:pPr>
    </w:p>
    <w:p w14:paraId="2AD4E096" w14:textId="77777777" w:rsidR="00C30149" w:rsidRDefault="00CA783D" w:rsidP="00C30149">
      <w:pPr>
        <w:widowControl/>
        <w:jc w:val="center"/>
        <w:rPr>
          <w:rFonts w:ascii="Times New Roman" w:hAnsi="Times New Roman" w:cs="Times New Roman"/>
          <w:b/>
          <w:bCs/>
          <w:color w:val="000000"/>
        </w:rPr>
      </w:pPr>
    </w:p>
    <w:p w14:paraId="43B89B61" w14:textId="77777777" w:rsidR="00C30149" w:rsidRDefault="00CA783D" w:rsidP="00C30149">
      <w:pPr>
        <w:widowControl/>
        <w:jc w:val="center"/>
        <w:rPr>
          <w:rFonts w:ascii="Times New Roman" w:hAnsi="Times New Roman" w:cs="Times New Roman"/>
          <w:b/>
          <w:bCs/>
          <w:color w:val="000000"/>
        </w:rPr>
      </w:pPr>
    </w:p>
    <w:p w14:paraId="1C2DBD9E" w14:textId="77777777" w:rsidR="00C30149" w:rsidRDefault="00CA783D" w:rsidP="00C30149">
      <w:pPr>
        <w:widowControl/>
        <w:jc w:val="center"/>
        <w:rPr>
          <w:rFonts w:ascii="Times New Roman" w:hAnsi="Times New Roman" w:cs="Times New Roman"/>
          <w:b/>
          <w:bCs/>
          <w:color w:val="000000"/>
        </w:rPr>
      </w:pPr>
    </w:p>
    <w:p w14:paraId="21D02706" w14:textId="77777777" w:rsidR="00C30149" w:rsidRDefault="00CA783D" w:rsidP="00C30149">
      <w:pPr>
        <w:widowControl/>
        <w:jc w:val="center"/>
        <w:rPr>
          <w:rFonts w:ascii="Times New Roman" w:hAnsi="Times New Roman" w:cs="Times New Roman"/>
          <w:b/>
          <w:bCs/>
          <w:color w:val="000000"/>
        </w:rPr>
      </w:pPr>
    </w:p>
    <w:p w14:paraId="4975D5BD" w14:textId="77777777" w:rsidR="00C30149" w:rsidRDefault="00CA783D" w:rsidP="00C30149">
      <w:pPr>
        <w:widowControl/>
        <w:jc w:val="center"/>
        <w:rPr>
          <w:rFonts w:ascii="Times New Roman" w:hAnsi="Times New Roman" w:cs="Times New Roman"/>
          <w:b/>
          <w:bCs/>
          <w:color w:val="000000"/>
        </w:rPr>
      </w:pPr>
    </w:p>
    <w:p w14:paraId="48959537" w14:textId="77777777" w:rsidR="00C30149" w:rsidRDefault="00CA783D" w:rsidP="00C30149">
      <w:pPr>
        <w:widowControl/>
        <w:jc w:val="center"/>
        <w:rPr>
          <w:rFonts w:ascii="Times New Roman" w:hAnsi="Times New Roman" w:cs="Times New Roman"/>
          <w:b/>
          <w:bCs/>
          <w:color w:val="000000"/>
        </w:rPr>
      </w:pPr>
    </w:p>
    <w:p w14:paraId="2D8A4BDA" w14:textId="77777777" w:rsidR="00C30149" w:rsidRDefault="00CA783D" w:rsidP="00C30149">
      <w:pPr>
        <w:widowControl/>
        <w:jc w:val="center"/>
        <w:rPr>
          <w:rFonts w:ascii="Times New Roman" w:hAnsi="Times New Roman" w:cs="Times New Roman"/>
          <w:b/>
          <w:bCs/>
          <w:color w:val="000000"/>
        </w:rPr>
      </w:pPr>
    </w:p>
    <w:p w14:paraId="2D8CC11D" w14:textId="77777777" w:rsidR="00C30149" w:rsidRDefault="00CA783D" w:rsidP="00C30149">
      <w:pPr>
        <w:widowControl/>
        <w:jc w:val="center"/>
        <w:rPr>
          <w:rFonts w:ascii="Times New Roman" w:hAnsi="Times New Roman" w:cs="Times New Roman"/>
          <w:b/>
          <w:bCs/>
          <w:color w:val="000000"/>
        </w:rPr>
      </w:pPr>
    </w:p>
    <w:p w14:paraId="0BD943FD" w14:textId="77777777" w:rsidR="00C30149" w:rsidRDefault="00CA783D" w:rsidP="00C30149">
      <w:pPr>
        <w:widowControl/>
        <w:jc w:val="center"/>
        <w:rPr>
          <w:rFonts w:ascii="Times New Roman" w:hAnsi="Times New Roman" w:cs="Times New Roman"/>
          <w:b/>
          <w:bCs/>
          <w:color w:val="000000"/>
        </w:rPr>
      </w:pPr>
    </w:p>
    <w:p w14:paraId="2911FB35" w14:textId="77777777" w:rsidR="00C30149" w:rsidRDefault="00CA783D" w:rsidP="00C30149">
      <w:pPr>
        <w:widowControl/>
        <w:jc w:val="center"/>
        <w:rPr>
          <w:rFonts w:ascii="Times New Roman" w:hAnsi="Times New Roman" w:cs="Times New Roman"/>
          <w:b/>
          <w:bCs/>
          <w:color w:val="000000"/>
        </w:rPr>
      </w:pPr>
    </w:p>
    <w:p w14:paraId="31DEDFDF" w14:textId="77777777" w:rsidR="00C30149" w:rsidRDefault="00CA783D" w:rsidP="00C30149">
      <w:pPr>
        <w:widowControl/>
        <w:jc w:val="center"/>
        <w:rPr>
          <w:rFonts w:ascii="Times New Roman" w:hAnsi="Times New Roman" w:cs="Times New Roman"/>
          <w:b/>
          <w:bCs/>
          <w:color w:val="000000"/>
        </w:rPr>
      </w:pPr>
    </w:p>
    <w:p w14:paraId="4E3F29A7" w14:textId="77777777" w:rsidR="00C30149" w:rsidRDefault="00CA783D" w:rsidP="00C30149">
      <w:pPr>
        <w:widowControl/>
        <w:jc w:val="center"/>
        <w:rPr>
          <w:rFonts w:ascii="Times New Roman" w:hAnsi="Times New Roman" w:cs="Times New Roman"/>
          <w:b/>
          <w:bCs/>
          <w:color w:val="000000"/>
        </w:rPr>
      </w:pPr>
    </w:p>
    <w:p w14:paraId="682DDBFC" w14:textId="77777777" w:rsidR="00C30149" w:rsidRDefault="00CA783D" w:rsidP="00C30149">
      <w:pPr>
        <w:widowControl/>
        <w:jc w:val="center"/>
        <w:rPr>
          <w:rFonts w:ascii="Times New Roman" w:hAnsi="Times New Roman" w:cs="Times New Roman"/>
          <w:b/>
          <w:bCs/>
          <w:color w:val="000000"/>
        </w:rPr>
      </w:pPr>
    </w:p>
    <w:p w14:paraId="425D371A" w14:textId="77777777" w:rsidR="00C30149" w:rsidRDefault="00CA783D" w:rsidP="00C30149">
      <w:pPr>
        <w:widowControl/>
        <w:jc w:val="center"/>
        <w:rPr>
          <w:rFonts w:ascii="Times New Roman" w:hAnsi="Times New Roman" w:cs="Times New Roman"/>
          <w:b/>
          <w:bCs/>
          <w:color w:val="000000"/>
        </w:rPr>
      </w:pPr>
    </w:p>
    <w:p w14:paraId="0D17B126" w14:textId="77777777" w:rsidR="00C30149" w:rsidRDefault="00CA783D" w:rsidP="00C30149">
      <w:pPr>
        <w:widowControl/>
        <w:jc w:val="center"/>
        <w:rPr>
          <w:rFonts w:ascii="Times New Roman" w:hAnsi="Times New Roman" w:cs="Times New Roman"/>
          <w:b/>
          <w:bCs/>
          <w:color w:val="000000"/>
        </w:rPr>
      </w:pPr>
    </w:p>
    <w:p w14:paraId="60F3A3F8" w14:textId="77777777" w:rsidR="00C30149" w:rsidRDefault="00CA783D" w:rsidP="00C30149">
      <w:pPr>
        <w:widowControl/>
        <w:jc w:val="center"/>
        <w:rPr>
          <w:rFonts w:ascii="Times New Roman" w:hAnsi="Times New Roman" w:cs="Times New Roman"/>
          <w:b/>
          <w:bCs/>
          <w:color w:val="000000"/>
        </w:rPr>
      </w:pPr>
    </w:p>
    <w:p w14:paraId="7DE63E87" w14:textId="77777777" w:rsidR="00C30149" w:rsidRDefault="00CA783D" w:rsidP="00C30149">
      <w:pPr>
        <w:widowControl/>
        <w:jc w:val="center"/>
        <w:rPr>
          <w:rFonts w:ascii="Times New Roman" w:hAnsi="Times New Roman" w:cs="Times New Roman"/>
          <w:b/>
          <w:bCs/>
          <w:color w:val="000000"/>
        </w:rPr>
      </w:pPr>
    </w:p>
    <w:p w14:paraId="04F9AE4B" w14:textId="77777777" w:rsidR="00C30149" w:rsidRDefault="00CA783D" w:rsidP="00C30149">
      <w:pPr>
        <w:widowControl/>
        <w:jc w:val="center"/>
        <w:rPr>
          <w:rFonts w:ascii="Times New Roman" w:hAnsi="Times New Roman" w:cs="Times New Roman"/>
          <w:b/>
          <w:bCs/>
          <w:color w:val="000000"/>
        </w:rPr>
      </w:pPr>
    </w:p>
    <w:p w14:paraId="79A0206D" w14:textId="77777777" w:rsidR="00C30149" w:rsidRDefault="00CA783D" w:rsidP="00C30149">
      <w:pPr>
        <w:widowControl/>
        <w:jc w:val="center"/>
        <w:rPr>
          <w:rFonts w:ascii="Times New Roman" w:hAnsi="Times New Roman" w:cs="Times New Roman"/>
          <w:b/>
          <w:bCs/>
          <w:color w:val="000000"/>
        </w:rPr>
      </w:pPr>
    </w:p>
    <w:p w14:paraId="0F08E3BF" w14:textId="77777777" w:rsidR="00C30149" w:rsidRDefault="00CA783D" w:rsidP="00C30149">
      <w:pPr>
        <w:widowControl/>
        <w:jc w:val="center"/>
        <w:rPr>
          <w:rFonts w:ascii="Times New Roman" w:hAnsi="Times New Roman" w:cs="Times New Roman"/>
          <w:b/>
          <w:bCs/>
          <w:color w:val="000000"/>
        </w:rPr>
      </w:pPr>
    </w:p>
    <w:p w14:paraId="6315CA76" w14:textId="77777777" w:rsidR="00C30149" w:rsidRDefault="00CA783D" w:rsidP="00C30149">
      <w:pPr>
        <w:widowControl/>
        <w:jc w:val="center"/>
        <w:rPr>
          <w:rFonts w:ascii="Times New Roman" w:hAnsi="Times New Roman" w:cs="Times New Roman"/>
          <w:b/>
          <w:bCs/>
          <w:color w:val="000000"/>
        </w:rPr>
      </w:pPr>
    </w:p>
    <w:p w14:paraId="5604F3EC" w14:textId="77777777" w:rsidR="00C30149" w:rsidRDefault="00CA783D" w:rsidP="00C30149">
      <w:pPr>
        <w:widowControl/>
        <w:jc w:val="center"/>
        <w:rPr>
          <w:rFonts w:ascii="Times New Roman" w:hAnsi="Times New Roman" w:cs="Times New Roman"/>
          <w:b/>
          <w:bCs/>
          <w:color w:val="000000"/>
        </w:rPr>
      </w:pPr>
    </w:p>
    <w:p w14:paraId="170E8386" w14:textId="77777777" w:rsidR="00C30149" w:rsidRDefault="00CA783D" w:rsidP="00C30149">
      <w:pPr>
        <w:widowControl/>
        <w:jc w:val="center"/>
        <w:rPr>
          <w:rFonts w:ascii="Times New Roman" w:hAnsi="Times New Roman" w:cs="Times New Roman"/>
          <w:b/>
          <w:bCs/>
          <w:color w:val="000000"/>
        </w:rPr>
      </w:pPr>
    </w:p>
    <w:p w14:paraId="22D8568A" w14:textId="77777777" w:rsidR="00C30149" w:rsidRDefault="00CA783D" w:rsidP="00C30149">
      <w:pPr>
        <w:widowControl/>
        <w:jc w:val="center"/>
        <w:rPr>
          <w:rFonts w:ascii="Times New Roman" w:hAnsi="Times New Roman" w:cs="Times New Roman"/>
          <w:b/>
          <w:bCs/>
          <w:color w:val="000000"/>
        </w:rPr>
      </w:pPr>
    </w:p>
    <w:p w14:paraId="607CC213" w14:textId="77777777" w:rsidR="00C30149" w:rsidRDefault="00CA783D" w:rsidP="00C30149">
      <w:pPr>
        <w:widowControl/>
        <w:jc w:val="center"/>
        <w:rPr>
          <w:rFonts w:ascii="Times New Roman" w:hAnsi="Times New Roman" w:cs="Times New Roman"/>
          <w:b/>
          <w:bCs/>
          <w:color w:val="000000"/>
        </w:rPr>
      </w:pPr>
    </w:p>
    <w:p w14:paraId="2D2E39DB" w14:textId="77777777" w:rsidR="00C30149" w:rsidRDefault="00CA783D" w:rsidP="00C30149">
      <w:pPr>
        <w:widowControl/>
        <w:jc w:val="center"/>
        <w:rPr>
          <w:rFonts w:ascii="Times New Roman" w:hAnsi="Times New Roman" w:cs="Times New Roman"/>
          <w:b/>
          <w:bCs/>
          <w:color w:val="000000"/>
        </w:rPr>
      </w:pPr>
    </w:p>
    <w:p w14:paraId="5CFB62C5" w14:textId="77777777" w:rsidR="00D278FD" w:rsidRDefault="00D278FD" w:rsidP="00C30149">
      <w:pPr>
        <w:widowControl/>
        <w:jc w:val="center"/>
        <w:rPr>
          <w:rFonts w:ascii="Times New Roman" w:hAnsi="Times New Roman" w:cs="Times New Roman"/>
          <w:b/>
          <w:bCs/>
          <w:color w:val="000000"/>
        </w:rPr>
        <w:sectPr w:rsidR="00D278FD" w:rsidSect="00D278FD">
          <w:footerReference w:type="default" r:id="rId16"/>
          <w:pgSz w:w="12240" w:h="15840" w:code="1"/>
          <w:pgMar w:top="1440" w:right="1440" w:bottom="1440" w:left="1440" w:header="432" w:footer="432" w:gutter="0"/>
          <w:pgNumType w:start="1"/>
          <w:cols w:space="720"/>
          <w:docGrid w:linePitch="360"/>
        </w:sectPr>
      </w:pPr>
    </w:p>
    <w:p w14:paraId="616E5010" w14:textId="6C60E9EF" w:rsidR="008A500E" w:rsidRDefault="002207BF" w:rsidP="00C30149">
      <w:pPr>
        <w:widowControl/>
        <w:jc w:val="center"/>
        <w:rPr>
          <w:rFonts w:ascii="Times New Roman" w:hAnsi="Times New Roman" w:cs="Times New Roman"/>
          <w:b/>
          <w:bCs/>
          <w:color w:val="000000"/>
        </w:rPr>
      </w:pPr>
      <w:r>
        <w:rPr>
          <w:rFonts w:ascii="Times New Roman" w:hAnsi="Times New Roman" w:cs="Times New Roman"/>
          <w:b/>
          <w:bCs/>
          <w:color w:val="000000"/>
        </w:rPr>
        <w:t>APPENDIX B</w:t>
      </w:r>
    </w:p>
    <w:p w14:paraId="600256EB" w14:textId="77777777" w:rsidR="008A500E" w:rsidRPr="004B77B2" w:rsidRDefault="00CA783D" w:rsidP="008A500E">
      <w:pPr>
        <w:widowControl/>
        <w:jc w:val="center"/>
        <w:rPr>
          <w:rFonts w:ascii="Times New Roman" w:hAnsi="Times New Roman" w:cs="Times New Roman"/>
          <w:b/>
          <w:bCs/>
        </w:rPr>
      </w:pPr>
    </w:p>
    <w:p w14:paraId="54CD5ECB" w14:textId="77777777" w:rsidR="008A500E" w:rsidRPr="004B77B2" w:rsidRDefault="002207BF" w:rsidP="008A500E">
      <w:pPr>
        <w:widowControl/>
        <w:spacing w:after="240"/>
        <w:jc w:val="center"/>
        <w:rPr>
          <w:rFonts w:ascii="Times New Roman" w:hAnsi="Times New Roman" w:cs="Times New Roman"/>
          <w:color w:val="000000"/>
        </w:rPr>
      </w:pPr>
      <w:r>
        <w:rPr>
          <w:rFonts w:ascii="Times New Roman" w:hAnsi="Times New Roman" w:cs="Times New Roman"/>
          <w:b/>
          <w:caps/>
          <w:color w:val="000000"/>
        </w:rPr>
        <w:t>DELIVERY TERM QUANTITY SCHEDULE</w:t>
      </w:r>
      <w:r w:rsidRPr="004B77B2">
        <w:rPr>
          <w:rFonts w:ascii="Times New Roman" w:hAnsi="Times New Roman" w:cs="Times New Roman"/>
          <w:b/>
          <w:caps/>
          <w:color w:val="000000"/>
        </w:rPr>
        <w:t xml:space="preserve"> </w:t>
      </w:r>
    </w:p>
    <w:tbl>
      <w:tblPr>
        <w:tblStyle w:val="TableGrid"/>
        <w:tblW w:w="0" w:type="auto"/>
        <w:jc w:val="center"/>
        <w:tblLayout w:type="fixed"/>
        <w:tblLook w:val="04A0" w:firstRow="1" w:lastRow="0" w:firstColumn="1" w:lastColumn="0" w:noHBand="0" w:noVBand="1"/>
      </w:tblPr>
      <w:tblGrid>
        <w:gridCol w:w="2678"/>
        <w:gridCol w:w="2679"/>
        <w:gridCol w:w="2679"/>
      </w:tblGrid>
      <w:tr w:rsidR="00D91D78" w14:paraId="3F02A588" w14:textId="77777777" w:rsidTr="008A500E">
        <w:trPr>
          <w:jc w:val="center"/>
        </w:trPr>
        <w:tc>
          <w:tcPr>
            <w:tcW w:w="8036" w:type="dxa"/>
            <w:gridSpan w:val="3"/>
          </w:tcPr>
          <w:p w14:paraId="65BA8163" w14:textId="77777777" w:rsidR="008A500E" w:rsidRDefault="002207BF" w:rsidP="008A0406">
            <w:pPr>
              <w:jc w:val="center"/>
              <w:rPr>
                <w:rFonts w:ascii="Times New Roman" w:hAnsi="Times New Roman" w:cs="Times New Roman"/>
              </w:rPr>
            </w:pPr>
            <w:r>
              <w:rPr>
                <w:rFonts w:ascii="Times New Roman" w:hAnsi="Times New Roman" w:cs="Times New Roman"/>
              </w:rPr>
              <w:t>Delivery Term Quantity Schedule</w:t>
            </w:r>
          </w:p>
        </w:tc>
      </w:tr>
      <w:tr w:rsidR="00D91D78" w14:paraId="7425C4CB" w14:textId="77777777" w:rsidTr="008A500E">
        <w:trPr>
          <w:jc w:val="center"/>
        </w:trPr>
        <w:tc>
          <w:tcPr>
            <w:tcW w:w="2678" w:type="dxa"/>
          </w:tcPr>
          <w:p w14:paraId="639521D4" w14:textId="77777777" w:rsidR="008A500E" w:rsidRDefault="002207BF" w:rsidP="008A0406">
            <w:pPr>
              <w:jc w:val="center"/>
              <w:rPr>
                <w:rFonts w:ascii="Times New Roman" w:hAnsi="Times New Roman" w:cs="Times New Roman"/>
              </w:rPr>
            </w:pPr>
            <w:r>
              <w:rPr>
                <w:rFonts w:ascii="Times New Roman" w:hAnsi="Times New Roman" w:cs="Times New Roman"/>
              </w:rPr>
              <w:t>Year</w:t>
            </w:r>
          </w:p>
        </w:tc>
        <w:tc>
          <w:tcPr>
            <w:tcW w:w="2679" w:type="dxa"/>
          </w:tcPr>
          <w:p w14:paraId="6B3FB088" w14:textId="3C618DD2" w:rsidR="008A500E" w:rsidRDefault="005A772E" w:rsidP="008A0406">
            <w:pPr>
              <w:jc w:val="center"/>
              <w:rPr>
                <w:rFonts w:ascii="Times New Roman" w:hAnsi="Times New Roman" w:cs="Times New Roman"/>
              </w:rPr>
            </w:pPr>
            <w:r>
              <w:rPr>
                <w:rFonts w:ascii="Times New Roman" w:hAnsi="Times New Roman" w:cs="Times New Roman"/>
              </w:rPr>
              <w:t>PCC1</w:t>
            </w:r>
            <w:r w:rsidR="002207BF">
              <w:rPr>
                <w:rFonts w:ascii="Times New Roman" w:hAnsi="Times New Roman" w:cs="Times New Roman"/>
              </w:rPr>
              <w:t xml:space="preserve"> (MWh)</w:t>
            </w:r>
          </w:p>
        </w:tc>
        <w:tc>
          <w:tcPr>
            <w:tcW w:w="2679" w:type="dxa"/>
          </w:tcPr>
          <w:p w14:paraId="05644E8A" w14:textId="550D91B9" w:rsidR="008A500E" w:rsidRDefault="005A772E" w:rsidP="008A0406">
            <w:pPr>
              <w:jc w:val="center"/>
              <w:rPr>
                <w:rFonts w:ascii="Times New Roman" w:hAnsi="Times New Roman" w:cs="Times New Roman"/>
              </w:rPr>
            </w:pPr>
            <w:r>
              <w:rPr>
                <w:rFonts w:ascii="Times New Roman" w:hAnsi="Times New Roman" w:cs="Times New Roman"/>
              </w:rPr>
              <w:t>PCC2</w:t>
            </w:r>
            <w:r w:rsidR="002207BF">
              <w:rPr>
                <w:rFonts w:ascii="Times New Roman" w:hAnsi="Times New Roman" w:cs="Times New Roman"/>
              </w:rPr>
              <w:t xml:space="preserve"> (MWh)</w:t>
            </w:r>
          </w:p>
        </w:tc>
      </w:tr>
      <w:tr w:rsidR="00D91D78" w14:paraId="6C9FDDC8" w14:textId="77777777" w:rsidTr="008A500E">
        <w:trPr>
          <w:jc w:val="center"/>
        </w:trPr>
        <w:tc>
          <w:tcPr>
            <w:tcW w:w="2678" w:type="dxa"/>
          </w:tcPr>
          <w:p w14:paraId="67FB9695" w14:textId="77777777" w:rsidR="008A500E" w:rsidRDefault="00CA783D" w:rsidP="008A0406">
            <w:pPr>
              <w:jc w:val="center"/>
              <w:rPr>
                <w:rFonts w:ascii="Times New Roman" w:hAnsi="Times New Roman" w:cs="Times New Roman"/>
              </w:rPr>
            </w:pPr>
          </w:p>
        </w:tc>
        <w:tc>
          <w:tcPr>
            <w:tcW w:w="2679" w:type="dxa"/>
          </w:tcPr>
          <w:p w14:paraId="39CCAF44" w14:textId="77777777" w:rsidR="008A500E" w:rsidRDefault="00CA783D" w:rsidP="008A0406">
            <w:pPr>
              <w:jc w:val="center"/>
              <w:rPr>
                <w:rFonts w:ascii="Times New Roman" w:hAnsi="Times New Roman" w:cs="Times New Roman"/>
              </w:rPr>
            </w:pPr>
          </w:p>
        </w:tc>
        <w:tc>
          <w:tcPr>
            <w:tcW w:w="2679" w:type="dxa"/>
          </w:tcPr>
          <w:p w14:paraId="7C6C9512" w14:textId="77777777" w:rsidR="008A500E" w:rsidRDefault="00CA783D" w:rsidP="008A0406">
            <w:pPr>
              <w:jc w:val="center"/>
              <w:rPr>
                <w:rFonts w:ascii="Times New Roman" w:hAnsi="Times New Roman" w:cs="Times New Roman"/>
              </w:rPr>
            </w:pPr>
          </w:p>
        </w:tc>
      </w:tr>
      <w:tr w:rsidR="00D91D78" w14:paraId="2D85145B" w14:textId="77777777" w:rsidTr="008A500E">
        <w:trPr>
          <w:jc w:val="center"/>
        </w:trPr>
        <w:tc>
          <w:tcPr>
            <w:tcW w:w="2678" w:type="dxa"/>
          </w:tcPr>
          <w:p w14:paraId="4C0C2071" w14:textId="77777777" w:rsidR="008A500E" w:rsidRDefault="00CA783D" w:rsidP="008A0406">
            <w:pPr>
              <w:jc w:val="center"/>
              <w:rPr>
                <w:rFonts w:ascii="Times New Roman" w:hAnsi="Times New Roman" w:cs="Times New Roman"/>
              </w:rPr>
            </w:pPr>
          </w:p>
        </w:tc>
        <w:tc>
          <w:tcPr>
            <w:tcW w:w="2679" w:type="dxa"/>
          </w:tcPr>
          <w:p w14:paraId="0845605A" w14:textId="77777777" w:rsidR="008A500E" w:rsidRDefault="00CA783D" w:rsidP="008A0406">
            <w:pPr>
              <w:jc w:val="center"/>
              <w:rPr>
                <w:rFonts w:ascii="Times New Roman" w:hAnsi="Times New Roman" w:cs="Times New Roman"/>
              </w:rPr>
            </w:pPr>
          </w:p>
        </w:tc>
        <w:tc>
          <w:tcPr>
            <w:tcW w:w="2679" w:type="dxa"/>
          </w:tcPr>
          <w:p w14:paraId="688E133E" w14:textId="77777777" w:rsidR="008A500E" w:rsidRDefault="00CA783D" w:rsidP="008A0406">
            <w:pPr>
              <w:jc w:val="center"/>
              <w:rPr>
                <w:rFonts w:ascii="Times New Roman" w:hAnsi="Times New Roman" w:cs="Times New Roman"/>
              </w:rPr>
            </w:pPr>
          </w:p>
        </w:tc>
      </w:tr>
      <w:tr w:rsidR="00D91D78" w14:paraId="3F09F4E7" w14:textId="77777777" w:rsidTr="008A500E">
        <w:trPr>
          <w:jc w:val="center"/>
        </w:trPr>
        <w:tc>
          <w:tcPr>
            <w:tcW w:w="2678" w:type="dxa"/>
          </w:tcPr>
          <w:p w14:paraId="656AB0F0" w14:textId="77777777" w:rsidR="008A500E" w:rsidRDefault="00CA783D" w:rsidP="008A0406">
            <w:pPr>
              <w:jc w:val="center"/>
              <w:rPr>
                <w:rFonts w:ascii="Times New Roman" w:hAnsi="Times New Roman" w:cs="Times New Roman"/>
              </w:rPr>
            </w:pPr>
          </w:p>
        </w:tc>
        <w:tc>
          <w:tcPr>
            <w:tcW w:w="2679" w:type="dxa"/>
          </w:tcPr>
          <w:p w14:paraId="4912C4C6" w14:textId="77777777" w:rsidR="008A500E" w:rsidRDefault="00CA783D" w:rsidP="008A0406">
            <w:pPr>
              <w:jc w:val="center"/>
              <w:rPr>
                <w:rFonts w:ascii="Times New Roman" w:hAnsi="Times New Roman" w:cs="Times New Roman"/>
              </w:rPr>
            </w:pPr>
          </w:p>
        </w:tc>
        <w:tc>
          <w:tcPr>
            <w:tcW w:w="2679" w:type="dxa"/>
          </w:tcPr>
          <w:p w14:paraId="7013B4BF" w14:textId="77777777" w:rsidR="008A500E" w:rsidRDefault="00CA783D" w:rsidP="008A0406">
            <w:pPr>
              <w:jc w:val="center"/>
              <w:rPr>
                <w:rFonts w:ascii="Times New Roman" w:hAnsi="Times New Roman" w:cs="Times New Roman"/>
              </w:rPr>
            </w:pPr>
          </w:p>
        </w:tc>
      </w:tr>
      <w:tr w:rsidR="00D91D78" w14:paraId="758029AB" w14:textId="77777777" w:rsidTr="008A500E">
        <w:trPr>
          <w:jc w:val="center"/>
        </w:trPr>
        <w:tc>
          <w:tcPr>
            <w:tcW w:w="2678" w:type="dxa"/>
          </w:tcPr>
          <w:p w14:paraId="7C0522F2" w14:textId="77777777" w:rsidR="008A500E" w:rsidRDefault="00CA783D" w:rsidP="008A0406">
            <w:pPr>
              <w:jc w:val="center"/>
              <w:rPr>
                <w:rFonts w:ascii="Times New Roman" w:hAnsi="Times New Roman" w:cs="Times New Roman"/>
              </w:rPr>
            </w:pPr>
          </w:p>
        </w:tc>
        <w:tc>
          <w:tcPr>
            <w:tcW w:w="2679" w:type="dxa"/>
          </w:tcPr>
          <w:p w14:paraId="6C1AA6BB" w14:textId="77777777" w:rsidR="008A500E" w:rsidRDefault="00CA783D" w:rsidP="008A0406">
            <w:pPr>
              <w:jc w:val="center"/>
              <w:rPr>
                <w:rFonts w:ascii="Times New Roman" w:hAnsi="Times New Roman" w:cs="Times New Roman"/>
              </w:rPr>
            </w:pPr>
          </w:p>
        </w:tc>
        <w:tc>
          <w:tcPr>
            <w:tcW w:w="2679" w:type="dxa"/>
          </w:tcPr>
          <w:p w14:paraId="557B47D9" w14:textId="77777777" w:rsidR="008A500E" w:rsidRDefault="00CA783D" w:rsidP="008A0406">
            <w:pPr>
              <w:jc w:val="center"/>
              <w:rPr>
                <w:rFonts w:ascii="Times New Roman" w:hAnsi="Times New Roman" w:cs="Times New Roman"/>
              </w:rPr>
            </w:pPr>
          </w:p>
        </w:tc>
      </w:tr>
      <w:tr w:rsidR="00D91D78" w14:paraId="26C75BE7" w14:textId="77777777" w:rsidTr="008A500E">
        <w:trPr>
          <w:jc w:val="center"/>
        </w:trPr>
        <w:tc>
          <w:tcPr>
            <w:tcW w:w="2678" w:type="dxa"/>
          </w:tcPr>
          <w:p w14:paraId="50CB7D28" w14:textId="77777777" w:rsidR="008A500E" w:rsidRDefault="00CA783D" w:rsidP="008A0406">
            <w:pPr>
              <w:jc w:val="center"/>
              <w:rPr>
                <w:rFonts w:ascii="Times New Roman" w:hAnsi="Times New Roman" w:cs="Times New Roman"/>
              </w:rPr>
            </w:pPr>
          </w:p>
        </w:tc>
        <w:tc>
          <w:tcPr>
            <w:tcW w:w="2679" w:type="dxa"/>
          </w:tcPr>
          <w:p w14:paraId="298D4112" w14:textId="77777777" w:rsidR="008A500E" w:rsidRDefault="00CA783D" w:rsidP="008A0406">
            <w:pPr>
              <w:jc w:val="center"/>
              <w:rPr>
                <w:rFonts w:ascii="Times New Roman" w:hAnsi="Times New Roman" w:cs="Times New Roman"/>
              </w:rPr>
            </w:pPr>
          </w:p>
        </w:tc>
        <w:tc>
          <w:tcPr>
            <w:tcW w:w="2679" w:type="dxa"/>
          </w:tcPr>
          <w:p w14:paraId="2B062BB4" w14:textId="77777777" w:rsidR="008A500E" w:rsidRDefault="00CA783D" w:rsidP="008A0406">
            <w:pPr>
              <w:jc w:val="center"/>
              <w:rPr>
                <w:rFonts w:ascii="Times New Roman" w:hAnsi="Times New Roman" w:cs="Times New Roman"/>
              </w:rPr>
            </w:pPr>
          </w:p>
        </w:tc>
      </w:tr>
      <w:tr w:rsidR="00D91D78" w14:paraId="3DC399E8" w14:textId="77777777" w:rsidTr="008A500E">
        <w:trPr>
          <w:jc w:val="center"/>
        </w:trPr>
        <w:tc>
          <w:tcPr>
            <w:tcW w:w="2678" w:type="dxa"/>
          </w:tcPr>
          <w:p w14:paraId="491D79A5" w14:textId="77777777" w:rsidR="008A500E" w:rsidRDefault="00CA783D" w:rsidP="008A0406">
            <w:pPr>
              <w:jc w:val="center"/>
              <w:rPr>
                <w:rFonts w:ascii="Times New Roman" w:hAnsi="Times New Roman" w:cs="Times New Roman"/>
              </w:rPr>
            </w:pPr>
          </w:p>
        </w:tc>
        <w:tc>
          <w:tcPr>
            <w:tcW w:w="2679" w:type="dxa"/>
          </w:tcPr>
          <w:p w14:paraId="0AD088C9" w14:textId="77777777" w:rsidR="008A500E" w:rsidRDefault="00CA783D" w:rsidP="008A0406">
            <w:pPr>
              <w:jc w:val="center"/>
              <w:rPr>
                <w:rFonts w:ascii="Times New Roman" w:hAnsi="Times New Roman" w:cs="Times New Roman"/>
              </w:rPr>
            </w:pPr>
          </w:p>
        </w:tc>
        <w:tc>
          <w:tcPr>
            <w:tcW w:w="2679" w:type="dxa"/>
          </w:tcPr>
          <w:p w14:paraId="7D1C3253" w14:textId="77777777" w:rsidR="008A500E" w:rsidRDefault="00CA783D" w:rsidP="008A0406">
            <w:pPr>
              <w:jc w:val="center"/>
              <w:rPr>
                <w:rFonts w:ascii="Times New Roman" w:hAnsi="Times New Roman" w:cs="Times New Roman"/>
              </w:rPr>
            </w:pPr>
          </w:p>
        </w:tc>
      </w:tr>
      <w:tr w:rsidR="00D91D78" w14:paraId="1C8733FB" w14:textId="77777777" w:rsidTr="008A500E">
        <w:trPr>
          <w:jc w:val="center"/>
        </w:trPr>
        <w:tc>
          <w:tcPr>
            <w:tcW w:w="2678" w:type="dxa"/>
          </w:tcPr>
          <w:p w14:paraId="13F42796" w14:textId="77777777" w:rsidR="008A500E" w:rsidRDefault="00CA783D" w:rsidP="008A0406">
            <w:pPr>
              <w:jc w:val="center"/>
              <w:rPr>
                <w:rFonts w:ascii="Times New Roman" w:hAnsi="Times New Roman" w:cs="Times New Roman"/>
              </w:rPr>
            </w:pPr>
          </w:p>
        </w:tc>
        <w:tc>
          <w:tcPr>
            <w:tcW w:w="2679" w:type="dxa"/>
          </w:tcPr>
          <w:p w14:paraId="189F51DA" w14:textId="77777777" w:rsidR="008A500E" w:rsidRDefault="00CA783D" w:rsidP="008A0406">
            <w:pPr>
              <w:jc w:val="center"/>
              <w:rPr>
                <w:rFonts w:ascii="Times New Roman" w:hAnsi="Times New Roman" w:cs="Times New Roman"/>
              </w:rPr>
            </w:pPr>
          </w:p>
        </w:tc>
        <w:tc>
          <w:tcPr>
            <w:tcW w:w="2679" w:type="dxa"/>
          </w:tcPr>
          <w:p w14:paraId="3313E00D" w14:textId="77777777" w:rsidR="008A500E" w:rsidRDefault="00CA783D" w:rsidP="008A0406">
            <w:pPr>
              <w:jc w:val="center"/>
              <w:rPr>
                <w:rFonts w:ascii="Times New Roman" w:hAnsi="Times New Roman" w:cs="Times New Roman"/>
              </w:rPr>
            </w:pPr>
          </w:p>
        </w:tc>
      </w:tr>
      <w:tr w:rsidR="00D91D78" w14:paraId="37D0E9CB" w14:textId="77777777" w:rsidTr="008A500E">
        <w:trPr>
          <w:jc w:val="center"/>
        </w:trPr>
        <w:tc>
          <w:tcPr>
            <w:tcW w:w="2678" w:type="dxa"/>
          </w:tcPr>
          <w:p w14:paraId="09E1F52F" w14:textId="77777777" w:rsidR="008A500E" w:rsidRDefault="00CA783D" w:rsidP="008A0406">
            <w:pPr>
              <w:jc w:val="center"/>
              <w:rPr>
                <w:rFonts w:ascii="Times New Roman" w:hAnsi="Times New Roman" w:cs="Times New Roman"/>
              </w:rPr>
            </w:pPr>
          </w:p>
        </w:tc>
        <w:tc>
          <w:tcPr>
            <w:tcW w:w="2679" w:type="dxa"/>
          </w:tcPr>
          <w:p w14:paraId="3C87CD1D" w14:textId="77777777" w:rsidR="008A500E" w:rsidRDefault="00CA783D" w:rsidP="008A0406">
            <w:pPr>
              <w:jc w:val="center"/>
              <w:rPr>
                <w:rFonts w:ascii="Times New Roman" w:hAnsi="Times New Roman" w:cs="Times New Roman"/>
              </w:rPr>
            </w:pPr>
          </w:p>
        </w:tc>
        <w:tc>
          <w:tcPr>
            <w:tcW w:w="2679" w:type="dxa"/>
          </w:tcPr>
          <w:p w14:paraId="40D49E7D" w14:textId="77777777" w:rsidR="008A500E" w:rsidRDefault="00CA783D" w:rsidP="008A0406">
            <w:pPr>
              <w:jc w:val="center"/>
              <w:rPr>
                <w:rFonts w:ascii="Times New Roman" w:hAnsi="Times New Roman" w:cs="Times New Roman"/>
              </w:rPr>
            </w:pPr>
          </w:p>
        </w:tc>
      </w:tr>
      <w:tr w:rsidR="00D91D78" w14:paraId="46A428F9" w14:textId="77777777" w:rsidTr="008A500E">
        <w:trPr>
          <w:jc w:val="center"/>
        </w:trPr>
        <w:tc>
          <w:tcPr>
            <w:tcW w:w="2678" w:type="dxa"/>
          </w:tcPr>
          <w:p w14:paraId="64A5D60E" w14:textId="77777777" w:rsidR="008A500E" w:rsidRDefault="00CA783D" w:rsidP="008A0406">
            <w:pPr>
              <w:jc w:val="center"/>
              <w:rPr>
                <w:rFonts w:ascii="Times New Roman" w:hAnsi="Times New Roman" w:cs="Times New Roman"/>
              </w:rPr>
            </w:pPr>
          </w:p>
        </w:tc>
        <w:tc>
          <w:tcPr>
            <w:tcW w:w="2679" w:type="dxa"/>
          </w:tcPr>
          <w:p w14:paraId="4911B199" w14:textId="77777777" w:rsidR="008A500E" w:rsidRDefault="00CA783D" w:rsidP="008A0406">
            <w:pPr>
              <w:jc w:val="center"/>
              <w:rPr>
                <w:rFonts w:ascii="Times New Roman" w:hAnsi="Times New Roman" w:cs="Times New Roman"/>
              </w:rPr>
            </w:pPr>
          </w:p>
        </w:tc>
        <w:tc>
          <w:tcPr>
            <w:tcW w:w="2679" w:type="dxa"/>
          </w:tcPr>
          <w:p w14:paraId="46D7249B" w14:textId="77777777" w:rsidR="008A500E" w:rsidRDefault="00CA783D" w:rsidP="008A0406">
            <w:pPr>
              <w:jc w:val="center"/>
              <w:rPr>
                <w:rFonts w:ascii="Times New Roman" w:hAnsi="Times New Roman" w:cs="Times New Roman"/>
              </w:rPr>
            </w:pPr>
          </w:p>
        </w:tc>
      </w:tr>
      <w:tr w:rsidR="00D91D78" w14:paraId="4929A0DB" w14:textId="77777777" w:rsidTr="008A500E">
        <w:trPr>
          <w:jc w:val="center"/>
        </w:trPr>
        <w:tc>
          <w:tcPr>
            <w:tcW w:w="2678" w:type="dxa"/>
          </w:tcPr>
          <w:p w14:paraId="22C4AA0E" w14:textId="77777777" w:rsidR="008A500E" w:rsidRDefault="00CA783D" w:rsidP="008A0406">
            <w:pPr>
              <w:jc w:val="center"/>
              <w:rPr>
                <w:rFonts w:ascii="Times New Roman" w:hAnsi="Times New Roman" w:cs="Times New Roman"/>
              </w:rPr>
            </w:pPr>
          </w:p>
        </w:tc>
        <w:tc>
          <w:tcPr>
            <w:tcW w:w="2679" w:type="dxa"/>
          </w:tcPr>
          <w:p w14:paraId="6DBCAD81" w14:textId="77777777" w:rsidR="008A500E" w:rsidRDefault="00CA783D" w:rsidP="008A0406">
            <w:pPr>
              <w:jc w:val="center"/>
              <w:rPr>
                <w:rFonts w:ascii="Times New Roman" w:hAnsi="Times New Roman" w:cs="Times New Roman"/>
              </w:rPr>
            </w:pPr>
          </w:p>
        </w:tc>
        <w:tc>
          <w:tcPr>
            <w:tcW w:w="2679" w:type="dxa"/>
          </w:tcPr>
          <w:p w14:paraId="7A592692" w14:textId="77777777" w:rsidR="008A500E" w:rsidRDefault="00CA783D" w:rsidP="008A0406">
            <w:pPr>
              <w:jc w:val="center"/>
              <w:rPr>
                <w:rFonts w:ascii="Times New Roman" w:hAnsi="Times New Roman" w:cs="Times New Roman"/>
              </w:rPr>
            </w:pPr>
          </w:p>
        </w:tc>
      </w:tr>
      <w:tr w:rsidR="00D91D78" w14:paraId="02491BAD" w14:textId="77777777" w:rsidTr="008A500E">
        <w:trPr>
          <w:jc w:val="center"/>
        </w:trPr>
        <w:tc>
          <w:tcPr>
            <w:tcW w:w="2678" w:type="dxa"/>
          </w:tcPr>
          <w:p w14:paraId="5D0CC819" w14:textId="77777777" w:rsidR="008A500E" w:rsidRDefault="00CA783D" w:rsidP="008A0406">
            <w:pPr>
              <w:jc w:val="center"/>
              <w:rPr>
                <w:rFonts w:ascii="Times New Roman" w:hAnsi="Times New Roman" w:cs="Times New Roman"/>
              </w:rPr>
            </w:pPr>
          </w:p>
        </w:tc>
        <w:tc>
          <w:tcPr>
            <w:tcW w:w="2679" w:type="dxa"/>
          </w:tcPr>
          <w:p w14:paraId="4E655F6B" w14:textId="77777777" w:rsidR="008A500E" w:rsidRDefault="00CA783D" w:rsidP="008A0406">
            <w:pPr>
              <w:jc w:val="center"/>
              <w:rPr>
                <w:rFonts w:ascii="Times New Roman" w:hAnsi="Times New Roman" w:cs="Times New Roman"/>
              </w:rPr>
            </w:pPr>
          </w:p>
        </w:tc>
        <w:tc>
          <w:tcPr>
            <w:tcW w:w="2679" w:type="dxa"/>
          </w:tcPr>
          <w:p w14:paraId="220A5AC6" w14:textId="77777777" w:rsidR="008A500E" w:rsidRDefault="00CA783D" w:rsidP="008A0406">
            <w:pPr>
              <w:jc w:val="center"/>
              <w:rPr>
                <w:rFonts w:ascii="Times New Roman" w:hAnsi="Times New Roman" w:cs="Times New Roman"/>
              </w:rPr>
            </w:pPr>
          </w:p>
        </w:tc>
      </w:tr>
      <w:tr w:rsidR="00D91D78" w14:paraId="14821675" w14:textId="77777777" w:rsidTr="008A500E">
        <w:trPr>
          <w:jc w:val="center"/>
        </w:trPr>
        <w:tc>
          <w:tcPr>
            <w:tcW w:w="2678" w:type="dxa"/>
          </w:tcPr>
          <w:p w14:paraId="49B762BC" w14:textId="77777777" w:rsidR="008A500E" w:rsidRDefault="00CA783D" w:rsidP="008A0406">
            <w:pPr>
              <w:jc w:val="center"/>
              <w:rPr>
                <w:rFonts w:ascii="Times New Roman" w:hAnsi="Times New Roman" w:cs="Times New Roman"/>
              </w:rPr>
            </w:pPr>
          </w:p>
        </w:tc>
        <w:tc>
          <w:tcPr>
            <w:tcW w:w="2679" w:type="dxa"/>
          </w:tcPr>
          <w:p w14:paraId="1B53AA8E" w14:textId="77777777" w:rsidR="008A500E" w:rsidRDefault="00CA783D" w:rsidP="008A0406">
            <w:pPr>
              <w:jc w:val="center"/>
              <w:rPr>
                <w:rFonts w:ascii="Times New Roman" w:hAnsi="Times New Roman" w:cs="Times New Roman"/>
              </w:rPr>
            </w:pPr>
          </w:p>
        </w:tc>
        <w:tc>
          <w:tcPr>
            <w:tcW w:w="2679" w:type="dxa"/>
          </w:tcPr>
          <w:p w14:paraId="73C2D569" w14:textId="77777777" w:rsidR="008A500E" w:rsidRDefault="00CA783D" w:rsidP="008A0406">
            <w:pPr>
              <w:jc w:val="center"/>
              <w:rPr>
                <w:rFonts w:ascii="Times New Roman" w:hAnsi="Times New Roman" w:cs="Times New Roman"/>
              </w:rPr>
            </w:pPr>
          </w:p>
        </w:tc>
      </w:tr>
      <w:tr w:rsidR="00D91D78" w14:paraId="097BFD9E" w14:textId="77777777" w:rsidTr="008A500E">
        <w:trPr>
          <w:jc w:val="center"/>
        </w:trPr>
        <w:tc>
          <w:tcPr>
            <w:tcW w:w="2678" w:type="dxa"/>
          </w:tcPr>
          <w:p w14:paraId="5DA43CFA" w14:textId="77777777" w:rsidR="008A500E" w:rsidRDefault="00CA783D" w:rsidP="008A0406">
            <w:pPr>
              <w:jc w:val="center"/>
              <w:rPr>
                <w:rFonts w:ascii="Times New Roman" w:hAnsi="Times New Roman" w:cs="Times New Roman"/>
              </w:rPr>
            </w:pPr>
          </w:p>
        </w:tc>
        <w:tc>
          <w:tcPr>
            <w:tcW w:w="2679" w:type="dxa"/>
          </w:tcPr>
          <w:p w14:paraId="00C41EB0" w14:textId="77777777" w:rsidR="008A500E" w:rsidRDefault="00CA783D" w:rsidP="008A0406">
            <w:pPr>
              <w:jc w:val="center"/>
              <w:rPr>
                <w:rFonts w:ascii="Times New Roman" w:hAnsi="Times New Roman" w:cs="Times New Roman"/>
              </w:rPr>
            </w:pPr>
          </w:p>
        </w:tc>
        <w:tc>
          <w:tcPr>
            <w:tcW w:w="2679" w:type="dxa"/>
          </w:tcPr>
          <w:p w14:paraId="7ED9ED92" w14:textId="77777777" w:rsidR="008A500E" w:rsidRDefault="00CA783D" w:rsidP="008A0406">
            <w:pPr>
              <w:jc w:val="center"/>
              <w:rPr>
                <w:rFonts w:ascii="Times New Roman" w:hAnsi="Times New Roman" w:cs="Times New Roman"/>
              </w:rPr>
            </w:pPr>
          </w:p>
        </w:tc>
      </w:tr>
      <w:tr w:rsidR="00D91D78" w14:paraId="1D28A826" w14:textId="77777777" w:rsidTr="008A500E">
        <w:trPr>
          <w:jc w:val="center"/>
        </w:trPr>
        <w:tc>
          <w:tcPr>
            <w:tcW w:w="2678" w:type="dxa"/>
          </w:tcPr>
          <w:p w14:paraId="74BD53E9" w14:textId="77777777" w:rsidR="008A500E" w:rsidRDefault="00CA783D" w:rsidP="008A0406">
            <w:pPr>
              <w:jc w:val="center"/>
              <w:rPr>
                <w:rFonts w:ascii="Times New Roman" w:hAnsi="Times New Roman" w:cs="Times New Roman"/>
              </w:rPr>
            </w:pPr>
          </w:p>
        </w:tc>
        <w:tc>
          <w:tcPr>
            <w:tcW w:w="2679" w:type="dxa"/>
          </w:tcPr>
          <w:p w14:paraId="1E4916B8" w14:textId="77777777" w:rsidR="008A500E" w:rsidRDefault="00CA783D" w:rsidP="008A0406">
            <w:pPr>
              <w:jc w:val="center"/>
              <w:rPr>
                <w:rFonts w:ascii="Times New Roman" w:hAnsi="Times New Roman" w:cs="Times New Roman"/>
              </w:rPr>
            </w:pPr>
          </w:p>
        </w:tc>
        <w:tc>
          <w:tcPr>
            <w:tcW w:w="2679" w:type="dxa"/>
          </w:tcPr>
          <w:p w14:paraId="74F95B18" w14:textId="77777777" w:rsidR="008A500E" w:rsidRDefault="00CA783D" w:rsidP="008A0406">
            <w:pPr>
              <w:jc w:val="center"/>
              <w:rPr>
                <w:rFonts w:ascii="Times New Roman" w:hAnsi="Times New Roman" w:cs="Times New Roman"/>
              </w:rPr>
            </w:pPr>
          </w:p>
        </w:tc>
      </w:tr>
      <w:tr w:rsidR="00D91D78" w14:paraId="781080F4" w14:textId="77777777" w:rsidTr="008A500E">
        <w:trPr>
          <w:jc w:val="center"/>
        </w:trPr>
        <w:tc>
          <w:tcPr>
            <w:tcW w:w="2678" w:type="dxa"/>
          </w:tcPr>
          <w:p w14:paraId="3BC77A2B" w14:textId="77777777" w:rsidR="008A500E" w:rsidRDefault="00CA783D" w:rsidP="008A0406">
            <w:pPr>
              <w:jc w:val="center"/>
              <w:rPr>
                <w:rFonts w:ascii="Times New Roman" w:hAnsi="Times New Roman" w:cs="Times New Roman"/>
              </w:rPr>
            </w:pPr>
          </w:p>
        </w:tc>
        <w:tc>
          <w:tcPr>
            <w:tcW w:w="2679" w:type="dxa"/>
          </w:tcPr>
          <w:p w14:paraId="6EA69E95" w14:textId="77777777" w:rsidR="008A500E" w:rsidRDefault="00CA783D" w:rsidP="008A0406">
            <w:pPr>
              <w:jc w:val="center"/>
              <w:rPr>
                <w:rFonts w:ascii="Times New Roman" w:hAnsi="Times New Roman" w:cs="Times New Roman"/>
              </w:rPr>
            </w:pPr>
          </w:p>
        </w:tc>
        <w:tc>
          <w:tcPr>
            <w:tcW w:w="2679" w:type="dxa"/>
          </w:tcPr>
          <w:p w14:paraId="091EA79A" w14:textId="77777777" w:rsidR="008A500E" w:rsidRDefault="00CA783D" w:rsidP="008A0406">
            <w:pPr>
              <w:jc w:val="center"/>
              <w:rPr>
                <w:rFonts w:ascii="Times New Roman" w:hAnsi="Times New Roman" w:cs="Times New Roman"/>
              </w:rPr>
            </w:pPr>
          </w:p>
        </w:tc>
      </w:tr>
    </w:tbl>
    <w:p w14:paraId="2C3011D2" w14:textId="77777777" w:rsidR="001C4648" w:rsidRDefault="00CA783D" w:rsidP="00C84C2B">
      <w:pPr>
        <w:jc w:val="center"/>
        <w:rPr>
          <w:rFonts w:ascii="Times New Roman" w:hAnsi="Times New Roman" w:cs="Times New Roman"/>
        </w:rPr>
      </w:pPr>
    </w:p>
    <w:p w14:paraId="4B285E76" w14:textId="77777777" w:rsidR="00647A8F" w:rsidRDefault="00CA783D" w:rsidP="00C84C2B">
      <w:pPr>
        <w:jc w:val="center"/>
        <w:rPr>
          <w:rFonts w:ascii="Times New Roman" w:hAnsi="Times New Roman" w:cs="Times New Roman"/>
        </w:rPr>
      </w:pPr>
    </w:p>
    <w:p w14:paraId="66BC9F0B" w14:textId="77777777" w:rsidR="00647A8F" w:rsidRDefault="00CA783D" w:rsidP="00C84C2B">
      <w:pPr>
        <w:jc w:val="center"/>
        <w:rPr>
          <w:rFonts w:ascii="Times New Roman" w:hAnsi="Times New Roman" w:cs="Times New Roman"/>
        </w:rPr>
      </w:pPr>
    </w:p>
    <w:p w14:paraId="6D2E6274" w14:textId="77777777" w:rsidR="00647A8F" w:rsidRDefault="00CA783D" w:rsidP="00647A8F">
      <w:pPr>
        <w:widowControl/>
        <w:jc w:val="center"/>
        <w:rPr>
          <w:rFonts w:ascii="Times New Roman" w:hAnsi="Times New Roman" w:cs="Times New Roman"/>
          <w:b/>
          <w:bCs/>
          <w:color w:val="000000"/>
        </w:rPr>
      </w:pPr>
    </w:p>
    <w:p w14:paraId="2783E6D7" w14:textId="77777777" w:rsidR="00647A8F" w:rsidRDefault="00CA783D" w:rsidP="00647A8F">
      <w:pPr>
        <w:widowControl/>
        <w:jc w:val="center"/>
        <w:rPr>
          <w:rFonts w:ascii="Times New Roman" w:hAnsi="Times New Roman" w:cs="Times New Roman"/>
          <w:b/>
          <w:bCs/>
          <w:color w:val="000000"/>
        </w:rPr>
      </w:pPr>
    </w:p>
    <w:p w14:paraId="0A3B92C3" w14:textId="77777777" w:rsidR="00647A8F" w:rsidRDefault="00CA783D" w:rsidP="00647A8F">
      <w:pPr>
        <w:widowControl/>
        <w:jc w:val="center"/>
        <w:rPr>
          <w:rFonts w:ascii="Times New Roman" w:hAnsi="Times New Roman" w:cs="Times New Roman"/>
          <w:b/>
          <w:bCs/>
          <w:color w:val="000000"/>
        </w:rPr>
      </w:pPr>
    </w:p>
    <w:p w14:paraId="2A79EF59" w14:textId="77777777" w:rsidR="00647A8F" w:rsidRDefault="00CA783D" w:rsidP="00647A8F">
      <w:pPr>
        <w:widowControl/>
        <w:jc w:val="center"/>
        <w:rPr>
          <w:rFonts w:ascii="Times New Roman" w:hAnsi="Times New Roman" w:cs="Times New Roman"/>
          <w:b/>
          <w:bCs/>
          <w:color w:val="000000"/>
        </w:rPr>
      </w:pPr>
    </w:p>
    <w:p w14:paraId="22DFFF21" w14:textId="77777777" w:rsidR="00647A8F" w:rsidRDefault="00CA783D" w:rsidP="00647A8F">
      <w:pPr>
        <w:widowControl/>
        <w:jc w:val="center"/>
        <w:rPr>
          <w:rFonts w:ascii="Times New Roman" w:hAnsi="Times New Roman" w:cs="Times New Roman"/>
          <w:b/>
          <w:bCs/>
          <w:color w:val="000000"/>
        </w:rPr>
      </w:pPr>
    </w:p>
    <w:p w14:paraId="064B47A5" w14:textId="77777777" w:rsidR="00647A8F" w:rsidRDefault="00CA783D" w:rsidP="00647A8F">
      <w:pPr>
        <w:widowControl/>
        <w:jc w:val="center"/>
        <w:rPr>
          <w:rFonts w:ascii="Times New Roman" w:hAnsi="Times New Roman" w:cs="Times New Roman"/>
          <w:b/>
          <w:bCs/>
          <w:color w:val="000000"/>
        </w:rPr>
      </w:pPr>
    </w:p>
    <w:p w14:paraId="11083054" w14:textId="77777777" w:rsidR="00647A8F" w:rsidRDefault="00CA783D" w:rsidP="00647A8F">
      <w:pPr>
        <w:widowControl/>
        <w:jc w:val="center"/>
        <w:rPr>
          <w:rFonts w:ascii="Times New Roman" w:hAnsi="Times New Roman" w:cs="Times New Roman"/>
          <w:b/>
          <w:bCs/>
          <w:color w:val="000000"/>
        </w:rPr>
      </w:pPr>
    </w:p>
    <w:p w14:paraId="0232C084" w14:textId="77777777" w:rsidR="00647A8F" w:rsidRDefault="00CA783D" w:rsidP="00647A8F">
      <w:pPr>
        <w:widowControl/>
        <w:jc w:val="center"/>
        <w:rPr>
          <w:rFonts w:ascii="Times New Roman" w:hAnsi="Times New Roman" w:cs="Times New Roman"/>
          <w:b/>
          <w:bCs/>
          <w:color w:val="000000"/>
        </w:rPr>
      </w:pPr>
    </w:p>
    <w:p w14:paraId="70102BB1" w14:textId="77777777" w:rsidR="00647A8F" w:rsidRDefault="00CA783D" w:rsidP="00647A8F">
      <w:pPr>
        <w:widowControl/>
        <w:jc w:val="center"/>
        <w:rPr>
          <w:rFonts w:ascii="Times New Roman" w:hAnsi="Times New Roman" w:cs="Times New Roman"/>
          <w:b/>
          <w:bCs/>
          <w:color w:val="000000"/>
        </w:rPr>
      </w:pPr>
    </w:p>
    <w:p w14:paraId="376917CB" w14:textId="77777777" w:rsidR="00647A8F" w:rsidRDefault="00CA783D" w:rsidP="00647A8F">
      <w:pPr>
        <w:widowControl/>
        <w:jc w:val="center"/>
        <w:rPr>
          <w:rFonts w:ascii="Times New Roman" w:hAnsi="Times New Roman" w:cs="Times New Roman"/>
          <w:b/>
          <w:bCs/>
          <w:color w:val="000000"/>
        </w:rPr>
      </w:pPr>
    </w:p>
    <w:p w14:paraId="55C2A647" w14:textId="77777777" w:rsidR="00647A8F" w:rsidRDefault="00CA783D" w:rsidP="00647A8F">
      <w:pPr>
        <w:widowControl/>
        <w:jc w:val="center"/>
        <w:rPr>
          <w:rFonts w:ascii="Times New Roman" w:hAnsi="Times New Roman" w:cs="Times New Roman"/>
          <w:b/>
          <w:bCs/>
          <w:color w:val="000000"/>
        </w:rPr>
      </w:pPr>
    </w:p>
    <w:p w14:paraId="2771E256" w14:textId="77777777" w:rsidR="00647A8F" w:rsidRDefault="00CA783D" w:rsidP="00647A8F">
      <w:pPr>
        <w:widowControl/>
        <w:jc w:val="center"/>
        <w:rPr>
          <w:rFonts w:ascii="Times New Roman" w:hAnsi="Times New Roman" w:cs="Times New Roman"/>
          <w:b/>
          <w:bCs/>
          <w:color w:val="000000"/>
        </w:rPr>
      </w:pPr>
    </w:p>
    <w:p w14:paraId="5704D056" w14:textId="77777777" w:rsidR="00647A8F" w:rsidRDefault="00CA783D" w:rsidP="00647A8F">
      <w:pPr>
        <w:widowControl/>
        <w:jc w:val="center"/>
        <w:rPr>
          <w:rFonts w:ascii="Times New Roman" w:hAnsi="Times New Roman" w:cs="Times New Roman"/>
          <w:b/>
          <w:bCs/>
          <w:color w:val="000000"/>
        </w:rPr>
      </w:pPr>
    </w:p>
    <w:p w14:paraId="6EB95DF0" w14:textId="77777777" w:rsidR="00647A8F" w:rsidRDefault="00CA783D" w:rsidP="00647A8F">
      <w:pPr>
        <w:widowControl/>
        <w:jc w:val="center"/>
        <w:rPr>
          <w:rFonts w:ascii="Times New Roman" w:hAnsi="Times New Roman" w:cs="Times New Roman"/>
          <w:b/>
          <w:bCs/>
          <w:color w:val="000000"/>
        </w:rPr>
      </w:pPr>
    </w:p>
    <w:p w14:paraId="5855B334" w14:textId="77777777" w:rsidR="00647A8F" w:rsidRDefault="00CA783D" w:rsidP="00647A8F">
      <w:pPr>
        <w:widowControl/>
        <w:jc w:val="center"/>
        <w:rPr>
          <w:rFonts w:ascii="Times New Roman" w:hAnsi="Times New Roman" w:cs="Times New Roman"/>
          <w:b/>
          <w:bCs/>
          <w:color w:val="000000"/>
        </w:rPr>
      </w:pPr>
    </w:p>
    <w:p w14:paraId="6AC8A4D5" w14:textId="77777777" w:rsidR="00647A8F" w:rsidRDefault="00CA783D" w:rsidP="00647A8F">
      <w:pPr>
        <w:widowControl/>
        <w:jc w:val="center"/>
        <w:rPr>
          <w:rFonts w:ascii="Times New Roman" w:hAnsi="Times New Roman" w:cs="Times New Roman"/>
          <w:b/>
          <w:bCs/>
          <w:color w:val="000000"/>
        </w:rPr>
      </w:pPr>
    </w:p>
    <w:p w14:paraId="2E688281" w14:textId="77777777" w:rsidR="00647A8F" w:rsidRDefault="00CA783D" w:rsidP="00647A8F">
      <w:pPr>
        <w:widowControl/>
        <w:jc w:val="center"/>
        <w:rPr>
          <w:rFonts w:ascii="Times New Roman" w:hAnsi="Times New Roman" w:cs="Times New Roman"/>
          <w:b/>
          <w:bCs/>
          <w:color w:val="000000"/>
        </w:rPr>
      </w:pPr>
    </w:p>
    <w:p w14:paraId="7A6363E7" w14:textId="77777777" w:rsidR="00647A8F" w:rsidRDefault="00CA783D" w:rsidP="00647A8F">
      <w:pPr>
        <w:widowControl/>
        <w:jc w:val="center"/>
        <w:rPr>
          <w:rFonts w:ascii="Times New Roman" w:hAnsi="Times New Roman" w:cs="Times New Roman"/>
          <w:b/>
          <w:bCs/>
          <w:color w:val="000000"/>
        </w:rPr>
      </w:pPr>
    </w:p>
    <w:p w14:paraId="51FC9B57" w14:textId="77777777" w:rsidR="00647A8F" w:rsidRDefault="00CA783D" w:rsidP="00647A8F">
      <w:pPr>
        <w:widowControl/>
        <w:jc w:val="center"/>
        <w:rPr>
          <w:rFonts w:ascii="Times New Roman" w:hAnsi="Times New Roman" w:cs="Times New Roman"/>
          <w:b/>
          <w:bCs/>
          <w:color w:val="000000"/>
        </w:rPr>
      </w:pPr>
    </w:p>
    <w:p w14:paraId="62E02D59" w14:textId="77777777" w:rsidR="00647A8F" w:rsidRDefault="00CA783D" w:rsidP="00647A8F">
      <w:pPr>
        <w:widowControl/>
        <w:jc w:val="center"/>
        <w:rPr>
          <w:rFonts w:ascii="Times New Roman" w:hAnsi="Times New Roman" w:cs="Times New Roman"/>
          <w:b/>
          <w:bCs/>
          <w:color w:val="000000"/>
        </w:rPr>
      </w:pPr>
    </w:p>
    <w:p w14:paraId="4D3899E1" w14:textId="77777777" w:rsidR="00647A8F" w:rsidRDefault="00CA783D" w:rsidP="00647A8F">
      <w:pPr>
        <w:widowControl/>
        <w:jc w:val="center"/>
        <w:rPr>
          <w:rFonts w:ascii="Times New Roman" w:hAnsi="Times New Roman" w:cs="Times New Roman"/>
          <w:b/>
          <w:bCs/>
          <w:color w:val="000000"/>
        </w:rPr>
      </w:pPr>
    </w:p>
    <w:p w14:paraId="0F7431D2" w14:textId="77777777" w:rsidR="00647A8F" w:rsidRDefault="00CA783D" w:rsidP="00647A8F">
      <w:pPr>
        <w:widowControl/>
        <w:jc w:val="center"/>
        <w:rPr>
          <w:rFonts w:ascii="Times New Roman" w:hAnsi="Times New Roman" w:cs="Times New Roman"/>
          <w:b/>
          <w:bCs/>
          <w:color w:val="000000"/>
        </w:rPr>
      </w:pPr>
    </w:p>
    <w:p w14:paraId="77A7FA09" w14:textId="77777777" w:rsidR="00647A8F" w:rsidRDefault="00CA783D" w:rsidP="00647A8F">
      <w:pPr>
        <w:widowControl/>
        <w:jc w:val="center"/>
        <w:rPr>
          <w:rFonts w:ascii="Times New Roman" w:hAnsi="Times New Roman" w:cs="Times New Roman"/>
          <w:b/>
          <w:bCs/>
          <w:color w:val="000000"/>
        </w:rPr>
      </w:pPr>
    </w:p>
    <w:p w14:paraId="023026AE" w14:textId="77777777" w:rsidR="00647A8F" w:rsidRDefault="00CA783D" w:rsidP="00647A8F">
      <w:pPr>
        <w:widowControl/>
        <w:jc w:val="center"/>
        <w:rPr>
          <w:rFonts w:ascii="Times New Roman" w:hAnsi="Times New Roman" w:cs="Times New Roman"/>
          <w:b/>
          <w:bCs/>
          <w:color w:val="000000"/>
        </w:rPr>
      </w:pPr>
    </w:p>
    <w:p w14:paraId="0C489AFC" w14:textId="77777777" w:rsidR="00647A8F" w:rsidRDefault="00CA783D" w:rsidP="00647A8F">
      <w:pPr>
        <w:widowControl/>
        <w:jc w:val="center"/>
        <w:rPr>
          <w:rFonts w:ascii="Times New Roman" w:hAnsi="Times New Roman" w:cs="Times New Roman"/>
          <w:b/>
          <w:bCs/>
          <w:color w:val="000000"/>
        </w:rPr>
      </w:pPr>
    </w:p>
    <w:p w14:paraId="2BB13EB6" w14:textId="046296F8" w:rsidR="00647A8F" w:rsidRPr="00F5643B" w:rsidRDefault="00CA783D" w:rsidP="00C84C2B">
      <w:pPr>
        <w:jc w:val="center"/>
        <w:rPr>
          <w:rFonts w:ascii="Times New Roman" w:hAnsi="Times New Roman" w:cs="Times New Roman"/>
        </w:rPr>
      </w:pPr>
    </w:p>
    <w:sectPr w:rsidR="00647A8F" w:rsidRPr="00F5643B" w:rsidSect="00D278FD">
      <w:footerReference w:type="default" r:id="rId17"/>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9DB9" w14:textId="77777777" w:rsidR="00C80EB0" w:rsidRDefault="002207BF">
      <w:r>
        <w:separator/>
      </w:r>
    </w:p>
  </w:endnote>
  <w:endnote w:type="continuationSeparator" w:id="0">
    <w:p w14:paraId="7CC87896" w14:textId="77777777" w:rsidR="00C80EB0" w:rsidRDefault="002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1E04" w14:textId="77777777" w:rsidR="007C4A2F" w:rsidRDefault="00220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7E5971" w14:textId="77777777" w:rsidR="007C4A2F" w:rsidRDefault="00CA7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680156"/>
      <w:docPartObj>
        <w:docPartGallery w:val="Page Numbers (Bottom of Page)"/>
        <w:docPartUnique/>
      </w:docPartObj>
    </w:sdtPr>
    <w:sdtEndPr>
      <w:rPr>
        <w:rFonts w:ascii="Times New Roman" w:hAnsi="Times New Roman" w:cs="Times New Roman"/>
        <w:noProof/>
      </w:rPr>
    </w:sdtEndPr>
    <w:sdtContent>
      <w:p w14:paraId="249452FD" w14:textId="6A320B73" w:rsidR="00D278FD" w:rsidRPr="00D278FD" w:rsidRDefault="00D278FD">
        <w:pPr>
          <w:pStyle w:val="Footer"/>
          <w:jc w:val="center"/>
          <w:rPr>
            <w:rFonts w:ascii="Times New Roman" w:hAnsi="Times New Roman" w:cs="Times New Roman"/>
          </w:rPr>
        </w:pPr>
        <w:r w:rsidRPr="00D278FD">
          <w:rPr>
            <w:rFonts w:ascii="Times New Roman" w:hAnsi="Times New Roman" w:cs="Times New Roman"/>
          </w:rPr>
          <w:fldChar w:fldCharType="begin"/>
        </w:r>
        <w:r w:rsidRPr="00D278FD">
          <w:rPr>
            <w:rFonts w:ascii="Times New Roman" w:hAnsi="Times New Roman" w:cs="Times New Roman"/>
          </w:rPr>
          <w:instrText xml:space="preserve"> PAGE   \* MERGEFORMAT </w:instrText>
        </w:r>
        <w:r w:rsidRPr="00D278FD">
          <w:rPr>
            <w:rFonts w:ascii="Times New Roman" w:hAnsi="Times New Roman" w:cs="Times New Roman"/>
          </w:rPr>
          <w:fldChar w:fldCharType="separate"/>
        </w:r>
        <w:r w:rsidRPr="00D278FD">
          <w:rPr>
            <w:rFonts w:ascii="Times New Roman" w:hAnsi="Times New Roman" w:cs="Times New Roman"/>
            <w:noProof/>
          </w:rPr>
          <w:t>2</w:t>
        </w:r>
        <w:r w:rsidRPr="00D278FD">
          <w:rPr>
            <w:rFonts w:ascii="Times New Roman" w:hAnsi="Times New Roman" w:cs="Times New Roman"/>
            <w:noProof/>
          </w:rPr>
          <w:fldChar w:fldCharType="end"/>
        </w:r>
      </w:p>
    </w:sdtContent>
  </w:sdt>
  <w:p w14:paraId="2F76DB8B" w14:textId="2240A205" w:rsidR="007C4A2F" w:rsidRPr="00061F60" w:rsidRDefault="00CA783D" w:rsidP="00061F60">
    <w:pPr>
      <w:spacing w:line="200" w:lineRule="exact"/>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AA8F" w14:textId="1ECD6206" w:rsidR="00076579" w:rsidRPr="00076579" w:rsidRDefault="00CA783D">
    <w:pPr>
      <w:pStyle w:val="Footer"/>
      <w:jc w:val="center"/>
      <w:rPr>
        <w:rFonts w:ascii="Times New Roman" w:hAnsi="Times New Roman" w:cs="Times New Roman"/>
      </w:rPr>
    </w:pPr>
  </w:p>
  <w:p w14:paraId="54A3FA80" w14:textId="77777777" w:rsidR="007C4A2F" w:rsidRDefault="00CA783D">
    <w:pPr>
      <w:pStyle w:val="Footer"/>
      <w:jc w:val="center"/>
      <w:rPr>
        <w:rFonts w:ascii="Times New Roman" w:hAnsi="Times New Roman" w:cs="Times New Roman"/>
      </w:rPr>
    </w:pPr>
  </w:p>
  <w:p w14:paraId="31CDF670" w14:textId="6347421A" w:rsidR="007C4A2F" w:rsidRPr="00061F60" w:rsidRDefault="001606ED" w:rsidP="00061F60">
    <w:pPr>
      <w:spacing w:line="200" w:lineRule="exact"/>
      <w:rPr>
        <w:rFonts w:ascii="Times New Roman" w:hAnsi="Times New Roman" w:cs="Times New Roman"/>
        <w:sz w:val="18"/>
        <w:szCs w:val="18"/>
      </w:rPr>
    </w:pPr>
    <w:r w:rsidRPr="00061F60">
      <w:rPr>
        <w:rFonts w:ascii="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40794"/>
      <w:docPartObj>
        <w:docPartGallery w:val="Page Numbers (Bottom of Page)"/>
        <w:docPartUnique/>
      </w:docPartObj>
    </w:sdtPr>
    <w:sdtEndPr>
      <w:rPr>
        <w:noProof/>
      </w:rPr>
    </w:sdtEndPr>
    <w:sdtContent>
      <w:p w14:paraId="79BDA55C" w14:textId="508637FE" w:rsidR="00D278FD" w:rsidRDefault="00D278FD">
        <w:pPr>
          <w:pStyle w:val="Footer"/>
          <w:jc w:val="center"/>
        </w:pPr>
        <w:r w:rsidRPr="00D278FD">
          <w:rPr>
            <w:rFonts w:ascii="Times New Roman" w:hAnsi="Times New Roman" w:cs="Times New Roman"/>
          </w:rPr>
          <w:t>Appendix A-</w:t>
        </w:r>
        <w:r w:rsidRPr="00D278FD">
          <w:rPr>
            <w:rFonts w:ascii="Times New Roman" w:hAnsi="Times New Roman" w:cs="Times New Roman"/>
          </w:rPr>
          <w:fldChar w:fldCharType="begin"/>
        </w:r>
        <w:r w:rsidRPr="00D278FD">
          <w:rPr>
            <w:rFonts w:ascii="Times New Roman" w:hAnsi="Times New Roman" w:cs="Times New Roman"/>
          </w:rPr>
          <w:instrText xml:space="preserve"> PAGE   \* MERGEFORMAT </w:instrText>
        </w:r>
        <w:r w:rsidRPr="00D278FD">
          <w:rPr>
            <w:rFonts w:ascii="Times New Roman" w:hAnsi="Times New Roman" w:cs="Times New Roman"/>
          </w:rPr>
          <w:fldChar w:fldCharType="separate"/>
        </w:r>
        <w:r w:rsidRPr="00D278FD">
          <w:rPr>
            <w:rFonts w:ascii="Times New Roman" w:hAnsi="Times New Roman" w:cs="Times New Roman"/>
            <w:noProof/>
          </w:rPr>
          <w:t>2</w:t>
        </w:r>
        <w:r w:rsidRPr="00D278FD">
          <w:rPr>
            <w:rFonts w:ascii="Times New Roman" w:hAnsi="Times New Roman" w:cs="Times New Roman"/>
            <w:noProof/>
          </w:rPr>
          <w:fldChar w:fldCharType="end"/>
        </w:r>
      </w:p>
    </w:sdtContent>
  </w:sdt>
  <w:p w14:paraId="370233CB" w14:textId="09436671" w:rsidR="00D278FD" w:rsidRPr="00061F60" w:rsidRDefault="00D278FD" w:rsidP="00061F60">
    <w:pPr>
      <w:spacing w:line="200" w:lineRule="exact"/>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55801"/>
      <w:docPartObj>
        <w:docPartGallery w:val="Page Numbers (Bottom of Page)"/>
        <w:docPartUnique/>
      </w:docPartObj>
    </w:sdtPr>
    <w:sdtEndPr>
      <w:rPr>
        <w:noProof/>
      </w:rPr>
    </w:sdtEndPr>
    <w:sdtContent>
      <w:p w14:paraId="13C24973" w14:textId="47973BF8" w:rsidR="00D278FD" w:rsidRDefault="00D278FD">
        <w:pPr>
          <w:pStyle w:val="Footer"/>
          <w:jc w:val="center"/>
        </w:pPr>
        <w:r w:rsidRPr="00D278FD">
          <w:rPr>
            <w:rFonts w:ascii="Times New Roman" w:hAnsi="Times New Roman" w:cs="Times New Roman"/>
          </w:rPr>
          <w:t xml:space="preserve">Appendix </w:t>
        </w:r>
        <w:r>
          <w:rPr>
            <w:rFonts w:ascii="Times New Roman" w:hAnsi="Times New Roman" w:cs="Times New Roman"/>
          </w:rPr>
          <w:t>B</w:t>
        </w:r>
        <w:r w:rsidRPr="00D278FD">
          <w:rPr>
            <w:rFonts w:ascii="Times New Roman" w:hAnsi="Times New Roman" w:cs="Times New Roman"/>
          </w:rPr>
          <w:t>-</w:t>
        </w:r>
        <w:r w:rsidRPr="00D278FD">
          <w:rPr>
            <w:rFonts w:ascii="Times New Roman" w:hAnsi="Times New Roman" w:cs="Times New Roman"/>
          </w:rPr>
          <w:fldChar w:fldCharType="begin"/>
        </w:r>
        <w:r w:rsidRPr="00D278FD">
          <w:rPr>
            <w:rFonts w:ascii="Times New Roman" w:hAnsi="Times New Roman" w:cs="Times New Roman"/>
          </w:rPr>
          <w:instrText xml:space="preserve"> PAGE   \* MERGEFORMAT </w:instrText>
        </w:r>
        <w:r w:rsidRPr="00D278FD">
          <w:rPr>
            <w:rFonts w:ascii="Times New Roman" w:hAnsi="Times New Roman" w:cs="Times New Roman"/>
          </w:rPr>
          <w:fldChar w:fldCharType="separate"/>
        </w:r>
        <w:r w:rsidRPr="00D278FD">
          <w:rPr>
            <w:rFonts w:ascii="Times New Roman" w:hAnsi="Times New Roman" w:cs="Times New Roman"/>
            <w:noProof/>
          </w:rPr>
          <w:t>2</w:t>
        </w:r>
        <w:r w:rsidRPr="00D278FD">
          <w:rPr>
            <w:rFonts w:ascii="Times New Roman" w:hAnsi="Times New Roman" w:cs="Times New Roman"/>
            <w:noProof/>
          </w:rPr>
          <w:fldChar w:fldCharType="end"/>
        </w:r>
      </w:p>
    </w:sdtContent>
  </w:sdt>
  <w:p w14:paraId="1F887228" w14:textId="77777777" w:rsidR="00D278FD" w:rsidRPr="00061F60" w:rsidRDefault="00D278FD" w:rsidP="00061F60">
    <w:pPr>
      <w:spacing w:line="200" w:lineRule="exac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F14D" w14:textId="77777777" w:rsidR="00C80EB0" w:rsidRDefault="002207BF">
      <w:r>
        <w:separator/>
      </w:r>
    </w:p>
  </w:footnote>
  <w:footnote w:type="continuationSeparator" w:id="0">
    <w:p w14:paraId="664B2D6C" w14:textId="77777777" w:rsidR="00C80EB0" w:rsidRDefault="0022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F089" w14:textId="7A6A04EA" w:rsidR="007C4A2F" w:rsidRDefault="00CA783D">
    <w:pPr>
      <w:pStyle w:val="Header"/>
    </w:pPr>
  </w:p>
  <w:p w14:paraId="3E5F8027" w14:textId="77777777" w:rsidR="00D278FD" w:rsidRPr="005C790A" w:rsidRDefault="00D278FD" w:rsidP="00D278FD">
    <w:pPr>
      <w:pStyle w:val="Header"/>
      <w:tabs>
        <w:tab w:val="left" w:pos="4044"/>
      </w:tabs>
      <w:rPr>
        <w:rFonts w:ascii="Times New Roman" w:hAnsi="Times New Roman" w:cs="Times New Roman"/>
        <w:b/>
        <w:sz w:val="20"/>
        <w:szCs w:val="20"/>
      </w:rPr>
    </w:pPr>
    <w:r w:rsidRPr="005C790A">
      <w:rPr>
        <w:rFonts w:ascii="Times New Roman" w:hAnsi="Times New Roman" w:cs="Times New Roman"/>
        <w:b/>
        <w:sz w:val="20"/>
        <w:szCs w:val="20"/>
      </w:rPr>
      <w:t>CONFIDENTIAL</w:t>
    </w:r>
  </w:p>
  <w:p w14:paraId="70C42651" w14:textId="77777777" w:rsidR="00D278FD" w:rsidRPr="005C790A" w:rsidRDefault="00D278FD" w:rsidP="00D278FD">
    <w:pPr>
      <w:pStyle w:val="Header"/>
      <w:tabs>
        <w:tab w:val="left" w:pos="4044"/>
      </w:tabs>
      <w:rPr>
        <w:rFonts w:ascii="Times New Roman" w:hAnsi="Times New Roman" w:cs="Times New Roman"/>
        <w:b/>
        <w:sz w:val="20"/>
        <w:szCs w:val="20"/>
      </w:rPr>
    </w:pPr>
  </w:p>
  <w:p w14:paraId="2FFEDC93" w14:textId="77777777" w:rsidR="00D278FD" w:rsidRPr="005C790A" w:rsidRDefault="00D278FD" w:rsidP="00D278FD">
    <w:pPr>
      <w:pStyle w:val="Header"/>
      <w:tabs>
        <w:tab w:val="left" w:pos="4044"/>
      </w:tabs>
      <w:rPr>
        <w:rFonts w:ascii="Times New Roman" w:hAnsi="Times New Roman" w:cs="Times New Roman"/>
        <w:b/>
        <w:sz w:val="20"/>
        <w:szCs w:val="20"/>
      </w:rPr>
    </w:pPr>
    <w:r w:rsidRPr="005C790A">
      <w:rPr>
        <w:rFonts w:ascii="Times New Roman" w:hAnsi="Times New Roman" w:cs="Times New Roman"/>
        <w:b/>
        <w:sz w:val="20"/>
        <w:szCs w:val="20"/>
      </w:rPr>
      <w:t>CPA TERM SHEET FOR CALIFORNIA RPS BUNDLED RENEWABLE ENERGY (PCC1/PCC2)</w:t>
    </w:r>
  </w:p>
  <w:p w14:paraId="5F60C3A6" w14:textId="7EE780BB" w:rsidR="00D278FD" w:rsidRPr="005C790A" w:rsidRDefault="00D96774" w:rsidP="00D278FD">
    <w:pPr>
      <w:pStyle w:val="Header"/>
      <w:tabs>
        <w:tab w:val="left" w:pos="4044"/>
      </w:tabs>
      <w:rPr>
        <w:rFonts w:ascii="Times New Roman" w:hAnsi="Times New Roman" w:cs="Times New Roman"/>
        <w:b/>
        <w:sz w:val="20"/>
        <w:szCs w:val="20"/>
      </w:rPr>
    </w:pPr>
    <w:r>
      <w:rPr>
        <w:rFonts w:ascii="Times New Roman" w:hAnsi="Times New Roman" w:cs="Times New Roman"/>
        <w:b/>
        <w:sz w:val="20"/>
        <w:szCs w:val="20"/>
      </w:rPr>
      <w:t>3</w:t>
    </w:r>
    <w:r w:rsidR="00D278FD" w:rsidRPr="005C790A">
      <w:rPr>
        <w:rFonts w:ascii="Times New Roman" w:hAnsi="Times New Roman" w:cs="Times New Roman"/>
        <w:b/>
        <w:sz w:val="20"/>
        <w:szCs w:val="20"/>
      </w:rPr>
      <w:t xml:space="preserve"> OCTOBER 2018</w:t>
    </w:r>
  </w:p>
  <w:p w14:paraId="02F4A34C" w14:textId="4FC4E318" w:rsidR="007C4A2F" w:rsidRDefault="00CA783D" w:rsidP="00D278FD">
    <w:pPr>
      <w:pStyle w:val="PrivilegedAndConfidenti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FA5A" w14:textId="4C21DE6C" w:rsidR="00D278FD" w:rsidRPr="007A5CEC" w:rsidRDefault="00D278FD" w:rsidP="007A5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1" w15:restartNumberingAfterBreak="0">
    <w:nsid w:val="0000000E"/>
    <w:multiLevelType w:val="multilevel"/>
    <w:tmpl w:val="802A688C"/>
    <w:lvl w:ilvl="0">
      <w:start w:val="1"/>
      <w:numFmt w:val="decimal"/>
      <w:suff w:val="nothing"/>
      <w:lvlText w:val="ARTICLE %1"/>
      <w:lvlJc w:val="center"/>
      <w:pPr>
        <w:widowControl w:val="0"/>
        <w:autoSpaceDE w:val="0"/>
        <w:autoSpaceDN w:val="0"/>
        <w:adjustRightInd w:val="0"/>
        <w:ind w:left="4320"/>
      </w:pPr>
      <w:rPr>
        <w:rFonts w:ascii="Times New Roman" w:hAnsi="Times New Roman" w:cs="Times New Roman" w:hint="default"/>
        <w:b/>
        <w:bCs/>
        <w:i w:val="0"/>
        <w:iCs w:val="0"/>
        <w:caps/>
        <w:smallCaps w:val="0"/>
        <w:strike w:val="0"/>
        <w:dstrike w:val="0"/>
        <w:vanish w:val="0"/>
        <w:color w:val="000000"/>
        <w:spacing w:val="0"/>
        <w:kern w:val="0"/>
        <w:sz w:val="22"/>
        <w:szCs w:val="22"/>
        <w:u w:val="none"/>
      </w:rPr>
    </w:lvl>
    <w:lvl w:ilvl="1">
      <w:start w:val="1"/>
      <w:numFmt w:val="decimal"/>
      <w:lvlText w:val="%1.%2"/>
      <w:lvlJc w:val="left"/>
      <w:pPr>
        <w:widowControl w:val="0"/>
        <w:tabs>
          <w:tab w:val="num" w:pos="0"/>
        </w:tabs>
        <w:autoSpaceDE w:val="0"/>
        <w:autoSpaceDN w:val="0"/>
        <w:adjustRightInd w:val="0"/>
        <w:ind w:left="720" w:hanging="720"/>
      </w:pPr>
      <w:rPr>
        <w:rFonts w:ascii="Times New Roman" w:hAnsi="Times New Roman" w:cs="Times New Roman" w:hint="default"/>
        <w:b/>
        <w:bCs/>
        <w:i w:val="0"/>
        <w:iCs w:val="0"/>
        <w:caps w:val="0"/>
        <w:spacing w:val="0"/>
        <w:sz w:val="22"/>
        <w:szCs w:val="22"/>
        <w:u w:val="none"/>
      </w:rPr>
    </w:lvl>
    <w:lvl w:ilvl="2">
      <w:start w:val="1"/>
      <w:numFmt w:val="lowerLetter"/>
      <w:lvlText w:val="(%3)"/>
      <w:lvlJc w:val="left"/>
      <w:pPr>
        <w:widowControl w:val="0"/>
        <w:tabs>
          <w:tab w:val="num" w:pos="720"/>
        </w:tabs>
        <w:autoSpaceDE w:val="0"/>
        <w:autoSpaceDN w:val="0"/>
        <w:adjustRightInd w:val="0"/>
        <w:ind w:left="1440" w:hanging="720"/>
      </w:pPr>
      <w:rPr>
        <w:rFonts w:ascii="Times New Roman" w:hAnsi="Times New Roman" w:cs="Times New Roman" w:hint="default"/>
        <w:b w:val="0"/>
        <w:bCs w:val="0"/>
        <w:i w:val="0"/>
        <w:iCs w:val="0"/>
        <w:caps w:val="0"/>
        <w:spacing w:val="0"/>
        <w:sz w:val="22"/>
        <w:szCs w:val="22"/>
        <w:u w:val="none"/>
      </w:rPr>
    </w:lvl>
    <w:lvl w:ilvl="3">
      <w:start w:val="1"/>
      <w:numFmt w:val="lowerRoman"/>
      <w:lvlText w:val="(%4)"/>
      <w:lvlJc w:val="left"/>
      <w:pPr>
        <w:widowControl w:val="0"/>
        <w:tabs>
          <w:tab w:val="num" w:pos="1440"/>
        </w:tabs>
        <w:autoSpaceDE w:val="0"/>
        <w:autoSpaceDN w:val="0"/>
        <w:adjustRightInd w:val="0"/>
        <w:ind w:left="2160" w:hanging="360"/>
      </w:pPr>
      <w:rPr>
        <w:rFonts w:ascii="Times New Roman" w:hAnsi="Times New Roman" w:cs="Times New Roman" w:hint="default"/>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2" w15:restartNumberingAfterBreak="0">
    <w:nsid w:val="01B53222"/>
    <w:multiLevelType w:val="multilevel"/>
    <w:tmpl w:val="12349ACA"/>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AE40AD"/>
    <w:multiLevelType w:val="hybridMultilevel"/>
    <w:tmpl w:val="FD8A29AC"/>
    <w:lvl w:ilvl="0" w:tplc="26888144">
      <w:start w:val="1"/>
      <w:numFmt w:val="bullet"/>
      <w:lvlText w:val=""/>
      <w:lvlJc w:val="left"/>
      <w:pPr>
        <w:ind w:left="720" w:hanging="360"/>
      </w:pPr>
      <w:rPr>
        <w:rFonts w:ascii="Symbol" w:hAnsi="Symbol" w:cs="Symbol" w:hint="default"/>
      </w:rPr>
    </w:lvl>
    <w:lvl w:ilvl="1" w:tplc="6BDA0D0E" w:tentative="1">
      <w:start w:val="1"/>
      <w:numFmt w:val="bullet"/>
      <w:lvlText w:val="o"/>
      <w:lvlJc w:val="left"/>
      <w:pPr>
        <w:ind w:left="1440" w:hanging="360"/>
      </w:pPr>
      <w:rPr>
        <w:rFonts w:ascii="Courier New" w:hAnsi="Courier New" w:cs="Courier New" w:hint="default"/>
      </w:rPr>
    </w:lvl>
    <w:lvl w:ilvl="2" w:tplc="4642C668" w:tentative="1">
      <w:start w:val="1"/>
      <w:numFmt w:val="bullet"/>
      <w:lvlText w:val=""/>
      <w:lvlJc w:val="left"/>
      <w:pPr>
        <w:ind w:left="2160" w:hanging="360"/>
      </w:pPr>
      <w:rPr>
        <w:rFonts w:ascii="Wingdings" w:hAnsi="Wingdings" w:cs="Wingdings" w:hint="default"/>
      </w:rPr>
    </w:lvl>
    <w:lvl w:ilvl="3" w:tplc="1DD600B2" w:tentative="1">
      <w:start w:val="1"/>
      <w:numFmt w:val="bullet"/>
      <w:lvlText w:val=""/>
      <w:lvlJc w:val="left"/>
      <w:pPr>
        <w:ind w:left="2880" w:hanging="360"/>
      </w:pPr>
      <w:rPr>
        <w:rFonts w:ascii="Symbol" w:hAnsi="Symbol" w:cs="Symbol" w:hint="default"/>
      </w:rPr>
    </w:lvl>
    <w:lvl w:ilvl="4" w:tplc="E4DA42CC" w:tentative="1">
      <w:start w:val="1"/>
      <w:numFmt w:val="bullet"/>
      <w:lvlText w:val="o"/>
      <w:lvlJc w:val="left"/>
      <w:pPr>
        <w:ind w:left="3600" w:hanging="360"/>
      </w:pPr>
      <w:rPr>
        <w:rFonts w:ascii="Courier New" w:hAnsi="Courier New" w:cs="Courier New" w:hint="default"/>
      </w:rPr>
    </w:lvl>
    <w:lvl w:ilvl="5" w:tplc="1F56B084" w:tentative="1">
      <w:start w:val="1"/>
      <w:numFmt w:val="bullet"/>
      <w:lvlText w:val=""/>
      <w:lvlJc w:val="left"/>
      <w:pPr>
        <w:ind w:left="4320" w:hanging="360"/>
      </w:pPr>
      <w:rPr>
        <w:rFonts w:ascii="Wingdings" w:hAnsi="Wingdings" w:cs="Wingdings" w:hint="default"/>
      </w:rPr>
    </w:lvl>
    <w:lvl w:ilvl="6" w:tplc="42D67816" w:tentative="1">
      <w:start w:val="1"/>
      <w:numFmt w:val="bullet"/>
      <w:lvlText w:val=""/>
      <w:lvlJc w:val="left"/>
      <w:pPr>
        <w:ind w:left="5040" w:hanging="360"/>
      </w:pPr>
      <w:rPr>
        <w:rFonts w:ascii="Symbol" w:hAnsi="Symbol" w:cs="Symbol" w:hint="default"/>
      </w:rPr>
    </w:lvl>
    <w:lvl w:ilvl="7" w:tplc="5E7AF9E0" w:tentative="1">
      <w:start w:val="1"/>
      <w:numFmt w:val="bullet"/>
      <w:lvlText w:val="o"/>
      <w:lvlJc w:val="left"/>
      <w:pPr>
        <w:ind w:left="5760" w:hanging="360"/>
      </w:pPr>
      <w:rPr>
        <w:rFonts w:ascii="Courier New" w:hAnsi="Courier New" w:cs="Courier New" w:hint="default"/>
      </w:rPr>
    </w:lvl>
    <w:lvl w:ilvl="8" w:tplc="C6D43122" w:tentative="1">
      <w:start w:val="1"/>
      <w:numFmt w:val="bullet"/>
      <w:lvlText w:val=""/>
      <w:lvlJc w:val="left"/>
      <w:pPr>
        <w:ind w:left="6480" w:hanging="360"/>
      </w:pPr>
      <w:rPr>
        <w:rFonts w:ascii="Wingdings" w:hAnsi="Wingdings" w:cs="Wingdings" w:hint="default"/>
      </w:rPr>
    </w:lvl>
  </w:abstractNum>
  <w:abstractNum w:abstractNumId="4" w15:restartNumberingAfterBreak="0">
    <w:nsid w:val="08A261D6"/>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5" w15:restartNumberingAfterBreak="0">
    <w:nsid w:val="08EC0700"/>
    <w:multiLevelType w:val="hybridMultilevel"/>
    <w:tmpl w:val="0A88639C"/>
    <w:lvl w:ilvl="0" w:tplc="EA520CF2">
      <w:numFmt w:val="bullet"/>
      <w:lvlText w:val=""/>
      <w:lvlJc w:val="left"/>
      <w:pPr>
        <w:ind w:left="450" w:hanging="360"/>
      </w:pPr>
      <w:rPr>
        <w:rFonts w:ascii="Symbol" w:eastAsia="Times New Roman" w:hAnsi="Symbol" w:hint="default"/>
      </w:rPr>
    </w:lvl>
    <w:lvl w:ilvl="1" w:tplc="23B0A35A" w:tentative="1">
      <w:start w:val="1"/>
      <w:numFmt w:val="bullet"/>
      <w:lvlText w:val="o"/>
      <w:lvlJc w:val="left"/>
      <w:pPr>
        <w:ind w:left="1080" w:hanging="360"/>
      </w:pPr>
      <w:rPr>
        <w:rFonts w:ascii="Courier New" w:hAnsi="Courier New" w:cs="Courier New" w:hint="default"/>
      </w:rPr>
    </w:lvl>
    <w:lvl w:ilvl="2" w:tplc="62AE078A" w:tentative="1">
      <w:start w:val="1"/>
      <w:numFmt w:val="bullet"/>
      <w:lvlText w:val=""/>
      <w:lvlJc w:val="left"/>
      <w:pPr>
        <w:ind w:left="1800" w:hanging="360"/>
      </w:pPr>
      <w:rPr>
        <w:rFonts w:ascii="Wingdings" w:hAnsi="Wingdings" w:cs="Wingdings" w:hint="default"/>
      </w:rPr>
    </w:lvl>
    <w:lvl w:ilvl="3" w:tplc="B9D25FA4" w:tentative="1">
      <w:start w:val="1"/>
      <w:numFmt w:val="bullet"/>
      <w:lvlText w:val=""/>
      <w:lvlJc w:val="left"/>
      <w:pPr>
        <w:ind w:left="2520" w:hanging="360"/>
      </w:pPr>
      <w:rPr>
        <w:rFonts w:ascii="Symbol" w:hAnsi="Symbol" w:cs="Symbol" w:hint="default"/>
      </w:rPr>
    </w:lvl>
    <w:lvl w:ilvl="4" w:tplc="98A811FA" w:tentative="1">
      <w:start w:val="1"/>
      <w:numFmt w:val="bullet"/>
      <w:lvlText w:val="o"/>
      <w:lvlJc w:val="left"/>
      <w:pPr>
        <w:ind w:left="3240" w:hanging="360"/>
      </w:pPr>
      <w:rPr>
        <w:rFonts w:ascii="Courier New" w:hAnsi="Courier New" w:cs="Courier New" w:hint="default"/>
      </w:rPr>
    </w:lvl>
    <w:lvl w:ilvl="5" w:tplc="0AA23612" w:tentative="1">
      <w:start w:val="1"/>
      <w:numFmt w:val="bullet"/>
      <w:lvlText w:val=""/>
      <w:lvlJc w:val="left"/>
      <w:pPr>
        <w:ind w:left="3960" w:hanging="360"/>
      </w:pPr>
      <w:rPr>
        <w:rFonts w:ascii="Wingdings" w:hAnsi="Wingdings" w:cs="Wingdings" w:hint="default"/>
      </w:rPr>
    </w:lvl>
    <w:lvl w:ilvl="6" w:tplc="9ABCB952" w:tentative="1">
      <w:start w:val="1"/>
      <w:numFmt w:val="bullet"/>
      <w:lvlText w:val=""/>
      <w:lvlJc w:val="left"/>
      <w:pPr>
        <w:ind w:left="4680" w:hanging="360"/>
      </w:pPr>
      <w:rPr>
        <w:rFonts w:ascii="Symbol" w:hAnsi="Symbol" w:cs="Symbol" w:hint="default"/>
      </w:rPr>
    </w:lvl>
    <w:lvl w:ilvl="7" w:tplc="2E4C7DAE" w:tentative="1">
      <w:start w:val="1"/>
      <w:numFmt w:val="bullet"/>
      <w:lvlText w:val="o"/>
      <w:lvlJc w:val="left"/>
      <w:pPr>
        <w:ind w:left="5400" w:hanging="360"/>
      </w:pPr>
      <w:rPr>
        <w:rFonts w:ascii="Courier New" w:hAnsi="Courier New" w:cs="Courier New" w:hint="default"/>
      </w:rPr>
    </w:lvl>
    <w:lvl w:ilvl="8" w:tplc="F46682A4" w:tentative="1">
      <w:start w:val="1"/>
      <w:numFmt w:val="bullet"/>
      <w:lvlText w:val=""/>
      <w:lvlJc w:val="left"/>
      <w:pPr>
        <w:ind w:left="6120" w:hanging="360"/>
      </w:pPr>
      <w:rPr>
        <w:rFonts w:ascii="Wingdings" w:hAnsi="Wingdings" w:cs="Wingdings" w:hint="default"/>
      </w:rPr>
    </w:lvl>
  </w:abstractNum>
  <w:abstractNum w:abstractNumId="6" w15:restartNumberingAfterBreak="0">
    <w:nsid w:val="0C5303EF"/>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7" w15:restartNumberingAfterBreak="0">
    <w:nsid w:val="0CB05BEC"/>
    <w:multiLevelType w:val="hybridMultilevel"/>
    <w:tmpl w:val="79423986"/>
    <w:lvl w:ilvl="0" w:tplc="42287574">
      <w:start w:val="1"/>
      <w:numFmt w:val="decimal"/>
      <w:lvlText w:val="%1."/>
      <w:lvlJc w:val="left"/>
      <w:pPr>
        <w:ind w:left="804" w:hanging="360"/>
      </w:pPr>
      <w:rPr>
        <w:rFonts w:hint="default"/>
      </w:rPr>
    </w:lvl>
    <w:lvl w:ilvl="1" w:tplc="6E7881AE" w:tentative="1">
      <w:start w:val="1"/>
      <w:numFmt w:val="bullet"/>
      <w:lvlText w:val="o"/>
      <w:lvlJc w:val="left"/>
      <w:pPr>
        <w:ind w:left="1524" w:hanging="360"/>
      </w:pPr>
      <w:rPr>
        <w:rFonts w:ascii="Courier New" w:hAnsi="Courier New" w:cs="Courier New" w:hint="default"/>
      </w:rPr>
    </w:lvl>
    <w:lvl w:ilvl="2" w:tplc="95FA3E10" w:tentative="1">
      <w:start w:val="1"/>
      <w:numFmt w:val="bullet"/>
      <w:lvlText w:val=""/>
      <w:lvlJc w:val="left"/>
      <w:pPr>
        <w:ind w:left="2244" w:hanging="360"/>
      </w:pPr>
      <w:rPr>
        <w:rFonts w:ascii="Wingdings" w:hAnsi="Wingdings" w:hint="default"/>
      </w:rPr>
    </w:lvl>
    <w:lvl w:ilvl="3" w:tplc="69F4464E" w:tentative="1">
      <w:start w:val="1"/>
      <w:numFmt w:val="bullet"/>
      <w:lvlText w:val=""/>
      <w:lvlJc w:val="left"/>
      <w:pPr>
        <w:ind w:left="2964" w:hanging="360"/>
      </w:pPr>
      <w:rPr>
        <w:rFonts w:ascii="Symbol" w:hAnsi="Symbol" w:hint="default"/>
      </w:rPr>
    </w:lvl>
    <w:lvl w:ilvl="4" w:tplc="74DEED0A" w:tentative="1">
      <w:start w:val="1"/>
      <w:numFmt w:val="bullet"/>
      <w:lvlText w:val="o"/>
      <w:lvlJc w:val="left"/>
      <w:pPr>
        <w:ind w:left="3684" w:hanging="360"/>
      </w:pPr>
      <w:rPr>
        <w:rFonts w:ascii="Courier New" w:hAnsi="Courier New" w:cs="Courier New" w:hint="default"/>
      </w:rPr>
    </w:lvl>
    <w:lvl w:ilvl="5" w:tplc="2E40C7A2" w:tentative="1">
      <w:start w:val="1"/>
      <w:numFmt w:val="bullet"/>
      <w:lvlText w:val=""/>
      <w:lvlJc w:val="left"/>
      <w:pPr>
        <w:ind w:left="4404" w:hanging="360"/>
      </w:pPr>
      <w:rPr>
        <w:rFonts w:ascii="Wingdings" w:hAnsi="Wingdings" w:hint="default"/>
      </w:rPr>
    </w:lvl>
    <w:lvl w:ilvl="6" w:tplc="05F845CE" w:tentative="1">
      <w:start w:val="1"/>
      <w:numFmt w:val="bullet"/>
      <w:lvlText w:val=""/>
      <w:lvlJc w:val="left"/>
      <w:pPr>
        <w:ind w:left="5124" w:hanging="360"/>
      </w:pPr>
      <w:rPr>
        <w:rFonts w:ascii="Symbol" w:hAnsi="Symbol" w:hint="default"/>
      </w:rPr>
    </w:lvl>
    <w:lvl w:ilvl="7" w:tplc="7848C51E" w:tentative="1">
      <w:start w:val="1"/>
      <w:numFmt w:val="bullet"/>
      <w:lvlText w:val="o"/>
      <w:lvlJc w:val="left"/>
      <w:pPr>
        <w:ind w:left="5844" w:hanging="360"/>
      </w:pPr>
      <w:rPr>
        <w:rFonts w:ascii="Courier New" w:hAnsi="Courier New" w:cs="Courier New" w:hint="default"/>
      </w:rPr>
    </w:lvl>
    <w:lvl w:ilvl="8" w:tplc="ABDEE8DA" w:tentative="1">
      <w:start w:val="1"/>
      <w:numFmt w:val="bullet"/>
      <w:lvlText w:val=""/>
      <w:lvlJc w:val="left"/>
      <w:pPr>
        <w:ind w:left="6564" w:hanging="360"/>
      </w:pPr>
      <w:rPr>
        <w:rFonts w:ascii="Wingdings" w:hAnsi="Wingdings" w:hint="default"/>
      </w:rPr>
    </w:lvl>
  </w:abstractNum>
  <w:abstractNum w:abstractNumId="8" w15:restartNumberingAfterBreak="0">
    <w:nsid w:val="0D4F519F"/>
    <w:multiLevelType w:val="hybridMultilevel"/>
    <w:tmpl w:val="27ECCEBC"/>
    <w:lvl w:ilvl="0" w:tplc="EA681B82">
      <w:start w:val="1"/>
      <w:numFmt w:val="lowerRoman"/>
      <w:lvlText w:val="(%1)"/>
      <w:lvlJc w:val="left"/>
      <w:pPr>
        <w:ind w:left="720" w:hanging="360"/>
      </w:pPr>
      <w:rPr>
        <w:rFonts w:hint="default"/>
      </w:rPr>
    </w:lvl>
    <w:lvl w:ilvl="1" w:tplc="BA34F862" w:tentative="1">
      <w:start w:val="1"/>
      <w:numFmt w:val="lowerLetter"/>
      <w:lvlText w:val="%2."/>
      <w:lvlJc w:val="left"/>
      <w:pPr>
        <w:ind w:left="1440" w:hanging="360"/>
      </w:pPr>
    </w:lvl>
    <w:lvl w:ilvl="2" w:tplc="5696501C" w:tentative="1">
      <w:start w:val="1"/>
      <w:numFmt w:val="lowerRoman"/>
      <w:lvlText w:val="%3."/>
      <w:lvlJc w:val="right"/>
      <w:pPr>
        <w:ind w:left="2160" w:hanging="180"/>
      </w:pPr>
    </w:lvl>
    <w:lvl w:ilvl="3" w:tplc="A0380E1E" w:tentative="1">
      <w:start w:val="1"/>
      <w:numFmt w:val="decimal"/>
      <w:lvlText w:val="%4."/>
      <w:lvlJc w:val="left"/>
      <w:pPr>
        <w:ind w:left="2880" w:hanging="360"/>
      </w:pPr>
    </w:lvl>
    <w:lvl w:ilvl="4" w:tplc="F8600BAC" w:tentative="1">
      <w:start w:val="1"/>
      <w:numFmt w:val="lowerLetter"/>
      <w:lvlText w:val="%5."/>
      <w:lvlJc w:val="left"/>
      <w:pPr>
        <w:ind w:left="3600" w:hanging="360"/>
      </w:pPr>
    </w:lvl>
    <w:lvl w:ilvl="5" w:tplc="2AE84D2E" w:tentative="1">
      <w:start w:val="1"/>
      <w:numFmt w:val="lowerRoman"/>
      <w:lvlText w:val="%6."/>
      <w:lvlJc w:val="right"/>
      <w:pPr>
        <w:ind w:left="4320" w:hanging="180"/>
      </w:pPr>
    </w:lvl>
    <w:lvl w:ilvl="6" w:tplc="6A9AFD90" w:tentative="1">
      <w:start w:val="1"/>
      <w:numFmt w:val="decimal"/>
      <w:lvlText w:val="%7."/>
      <w:lvlJc w:val="left"/>
      <w:pPr>
        <w:ind w:left="5040" w:hanging="360"/>
      </w:pPr>
    </w:lvl>
    <w:lvl w:ilvl="7" w:tplc="201E764E" w:tentative="1">
      <w:start w:val="1"/>
      <w:numFmt w:val="lowerLetter"/>
      <w:lvlText w:val="%8."/>
      <w:lvlJc w:val="left"/>
      <w:pPr>
        <w:ind w:left="5760" w:hanging="360"/>
      </w:pPr>
    </w:lvl>
    <w:lvl w:ilvl="8" w:tplc="19FA1036" w:tentative="1">
      <w:start w:val="1"/>
      <w:numFmt w:val="lowerRoman"/>
      <w:lvlText w:val="%9."/>
      <w:lvlJc w:val="right"/>
      <w:pPr>
        <w:ind w:left="6480" w:hanging="180"/>
      </w:pPr>
    </w:lvl>
  </w:abstractNum>
  <w:abstractNum w:abstractNumId="9" w15:restartNumberingAfterBreak="0">
    <w:nsid w:val="11E07FC1"/>
    <w:multiLevelType w:val="hybridMultilevel"/>
    <w:tmpl w:val="D7EAE37E"/>
    <w:lvl w:ilvl="0" w:tplc="4156CA86">
      <w:start w:val="1"/>
      <w:numFmt w:val="lowerLetter"/>
      <w:lvlText w:val="%1)"/>
      <w:lvlJc w:val="left"/>
      <w:pPr>
        <w:ind w:left="360" w:hanging="360"/>
      </w:pPr>
      <w:rPr>
        <w:rFonts w:hint="default"/>
      </w:rPr>
    </w:lvl>
    <w:lvl w:ilvl="1" w:tplc="ED72D0DA" w:tentative="1">
      <w:start w:val="1"/>
      <w:numFmt w:val="bullet"/>
      <w:lvlText w:val="o"/>
      <w:lvlJc w:val="left"/>
      <w:pPr>
        <w:ind w:left="1080" w:hanging="360"/>
      </w:pPr>
      <w:rPr>
        <w:rFonts w:ascii="Courier New" w:hAnsi="Courier New" w:cs="Courier New" w:hint="default"/>
      </w:rPr>
    </w:lvl>
    <w:lvl w:ilvl="2" w:tplc="D03ADEC6" w:tentative="1">
      <w:start w:val="1"/>
      <w:numFmt w:val="bullet"/>
      <w:lvlText w:val=""/>
      <w:lvlJc w:val="left"/>
      <w:pPr>
        <w:ind w:left="1800" w:hanging="360"/>
      </w:pPr>
      <w:rPr>
        <w:rFonts w:ascii="Wingdings" w:hAnsi="Wingdings" w:hint="default"/>
      </w:rPr>
    </w:lvl>
    <w:lvl w:ilvl="3" w:tplc="F8461B3C" w:tentative="1">
      <w:start w:val="1"/>
      <w:numFmt w:val="bullet"/>
      <w:lvlText w:val=""/>
      <w:lvlJc w:val="left"/>
      <w:pPr>
        <w:ind w:left="2520" w:hanging="360"/>
      </w:pPr>
      <w:rPr>
        <w:rFonts w:ascii="Symbol" w:hAnsi="Symbol" w:hint="default"/>
      </w:rPr>
    </w:lvl>
    <w:lvl w:ilvl="4" w:tplc="4B6E0E02" w:tentative="1">
      <w:start w:val="1"/>
      <w:numFmt w:val="bullet"/>
      <w:lvlText w:val="o"/>
      <w:lvlJc w:val="left"/>
      <w:pPr>
        <w:ind w:left="3240" w:hanging="360"/>
      </w:pPr>
      <w:rPr>
        <w:rFonts w:ascii="Courier New" w:hAnsi="Courier New" w:cs="Courier New" w:hint="default"/>
      </w:rPr>
    </w:lvl>
    <w:lvl w:ilvl="5" w:tplc="B1769B24" w:tentative="1">
      <w:start w:val="1"/>
      <w:numFmt w:val="bullet"/>
      <w:lvlText w:val=""/>
      <w:lvlJc w:val="left"/>
      <w:pPr>
        <w:ind w:left="3960" w:hanging="360"/>
      </w:pPr>
      <w:rPr>
        <w:rFonts w:ascii="Wingdings" w:hAnsi="Wingdings" w:hint="default"/>
      </w:rPr>
    </w:lvl>
    <w:lvl w:ilvl="6" w:tplc="582AAC5A" w:tentative="1">
      <w:start w:val="1"/>
      <w:numFmt w:val="bullet"/>
      <w:lvlText w:val=""/>
      <w:lvlJc w:val="left"/>
      <w:pPr>
        <w:ind w:left="4680" w:hanging="360"/>
      </w:pPr>
      <w:rPr>
        <w:rFonts w:ascii="Symbol" w:hAnsi="Symbol" w:hint="default"/>
      </w:rPr>
    </w:lvl>
    <w:lvl w:ilvl="7" w:tplc="741E2DEC" w:tentative="1">
      <w:start w:val="1"/>
      <w:numFmt w:val="bullet"/>
      <w:lvlText w:val="o"/>
      <w:lvlJc w:val="left"/>
      <w:pPr>
        <w:ind w:left="5400" w:hanging="360"/>
      </w:pPr>
      <w:rPr>
        <w:rFonts w:ascii="Courier New" w:hAnsi="Courier New" w:cs="Courier New" w:hint="default"/>
      </w:rPr>
    </w:lvl>
    <w:lvl w:ilvl="8" w:tplc="223C9E94" w:tentative="1">
      <w:start w:val="1"/>
      <w:numFmt w:val="bullet"/>
      <w:lvlText w:val=""/>
      <w:lvlJc w:val="left"/>
      <w:pPr>
        <w:ind w:left="6120" w:hanging="360"/>
      </w:pPr>
      <w:rPr>
        <w:rFonts w:ascii="Wingdings" w:hAnsi="Wingdings" w:hint="default"/>
      </w:rPr>
    </w:lvl>
  </w:abstractNum>
  <w:abstractNum w:abstractNumId="10" w15:restartNumberingAfterBreak="0">
    <w:nsid w:val="12241E2C"/>
    <w:multiLevelType w:val="hybridMultilevel"/>
    <w:tmpl w:val="5D5E5326"/>
    <w:lvl w:ilvl="0" w:tplc="0966075A">
      <w:start w:val="1"/>
      <w:numFmt w:val="decimal"/>
      <w:lvlText w:val="%1."/>
      <w:lvlJc w:val="left"/>
      <w:pPr>
        <w:ind w:left="1440" w:hanging="360"/>
      </w:pPr>
    </w:lvl>
    <w:lvl w:ilvl="1" w:tplc="8248A68A" w:tentative="1">
      <w:start w:val="1"/>
      <w:numFmt w:val="lowerLetter"/>
      <w:lvlText w:val="%2."/>
      <w:lvlJc w:val="left"/>
      <w:pPr>
        <w:ind w:left="2160" w:hanging="360"/>
      </w:pPr>
    </w:lvl>
    <w:lvl w:ilvl="2" w:tplc="7398221A" w:tentative="1">
      <w:start w:val="1"/>
      <w:numFmt w:val="lowerRoman"/>
      <w:lvlText w:val="%3."/>
      <w:lvlJc w:val="right"/>
      <w:pPr>
        <w:ind w:left="2880" w:hanging="180"/>
      </w:pPr>
    </w:lvl>
    <w:lvl w:ilvl="3" w:tplc="8E945FAA" w:tentative="1">
      <w:start w:val="1"/>
      <w:numFmt w:val="decimal"/>
      <w:lvlText w:val="%4."/>
      <w:lvlJc w:val="left"/>
      <w:pPr>
        <w:ind w:left="3600" w:hanging="360"/>
      </w:pPr>
    </w:lvl>
    <w:lvl w:ilvl="4" w:tplc="57FA8F90" w:tentative="1">
      <w:start w:val="1"/>
      <w:numFmt w:val="lowerLetter"/>
      <w:lvlText w:val="%5."/>
      <w:lvlJc w:val="left"/>
      <w:pPr>
        <w:ind w:left="4320" w:hanging="360"/>
      </w:pPr>
    </w:lvl>
    <w:lvl w:ilvl="5" w:tplc="FA96F47C" w:tentative="1">
      <w:start w:val="1"/>
      <w:numFmt w:val="lowerRoman"/>
      <w:lvlText w:val="%6."/>
      <w:lvlJc w:val="right"/>
      <w:pPr>
        <w:ind w:left="5040" w:hanging="180"/>
      </w:pPr>
    </w:lvl>
    <w:lvl w:ilvl="6" w:tplc="CF9C2A4A" w:tentative="1">
      <w:start w:val="1"/>
      <w:numFmt w:val="decimal"/>
      <w:lvlText w:val="%7."/>
      <w:lvlJc w:val="left"/>
      <w:pPr>
        <w:ind w:left="5760" w:hanging="360"/>
      </w:pPr>
    </w:lvl>
    <w:lvl w:ilvl="7" w:tplc="E1A8AABE" w:tentative="1">
      <w:start w:val="1"/>
      <w:numFmt w:val="lowerLetter"/>
      <w:lvlText w:val="%8."/>
      <w:lvlJc w:val="left"/>
      <w:pPr>
        <w:ind w:left="6480" w:hanging="360"/>
      </w:pPr>
    </w:lvl>
    <w:lvl w:ilvl="8" w:tplc="EEB8D2EA" w:tentative="1">
      <w:start w:val="1"/>
      <w:numFmt w:val="lowerRoman"/>
      <w:lvlText w:val="%9."/>
      <w:lvlJc w:val="right"/>
      <w:pPr>
        <w:ind w:left="7200" w:hanging="180"/>
      </w:pPr>
    </w:lvl>
  </w:abstractNum>
  <w:abstractNum w:abstractNumId="11" w15:restartNumberingAfterBreak="0">
    <w:nsid w:val="13D75617"/>
    <w:multiLevelType w:val="hybridMultilevel"/>
    <w:tmpl w:val="A3FEE0CA"/>
    <w:lvl w:ilvl="0" w:tplc="684222A0">
      <w:start w:val="1"/>
      <w:numFmt w:val="lowerRoman"/>
      <w:lvlText w:val="(%1)"/>
      <w:lvlJc w:val="left"/>
      <w:pPr>
        <w:ind w:left="2160" w:hanging="720"/>
      </w:pPr>
      <w:rPr>
        <w:rFonts w:hint="default"/>
      </w:rPr>
    </w:lvl>
    <w:lvl w:ilvl="1" w:tplc="B2AC2586" w:tentative="1">
      <w:start w:val="1"/>
      <w:numFmt w:val="lowerLetter"/>
      <w:lvlText w:val="%2."/>
      <w:lvlJc w:val="left"/>
      <w:pPr>
        <w:ind w:left="2520" w:hanging="360"/>
      </w:pPr>
    </w:lvl>
    <w:lvl w:ilvl="2" w:tplc="E466CE10" w:tentative="1">
      <w:start w:val="1"/>
      <w:numFmt w:val="lowerRoman"/>
      <w:lvlText w:val="%3."/>
      <w:lvlJc w:val="right"/>
      <w:pPr>
        <w:ind w:left="3240" w:hanging="180"/>
      </w:pPr>
    </w:lvl>
    <w:lvl w:ilvl="3" w:tplc="DD2ED45A" w:tentative="1">
      <w:start w:val="1"/>
      <w:numFmt w:val="decimal"/>
      <w:lvlText w:val="%4."/>
      <w:lvlJc w:val="left"/>
      <w:pPr>
        <w:ind w:left="3960" w:hanging="360"/>
      </w:pPr>
    </w:lvl>
    <w:lvl w:ilvl="4" w:tplc="3690AD96" w:tentative="1">
      <w:start w:val="1"/>
      <w:numFmt w:val="lowerLetter"/>
      <w:lvlText w:val="%5."/>
      <w:lvlJc w:val="left"/>
      <w:pPr>
        <w:ind w:left="4680" w:hanging="360"/>
      </w:pPr>
    </w:lvl>
    <w:lvl w:ilvl="5" w:tplc="E03AACEC" w:tentative="1">
      <w:start w:val="1"/>
      <w:numFmt w:val="lowerRoman"/>
      <w:lvlText w:val="%6."/>
      <w:lvlJc w:val="right"/>
      <w:pPr>
        <w:ind w:left="5400" w:hanging="180"/>
      </w:pPr>
    </w:lvl>
    <w:lvl w:ilvl="6" w:tplc="83D04698" w:tentative="1">
      <w:start w:val="1"/>
      <w:numFmt w:val="decimal"/>
      <w:lvlText w:val="%7."/>
      <w:lvlJc w:val="left"/>
      <w:pPr>
        <w:ind w:left="6120" w:hanging="360"/>
      </w:pPr>
    </w:lvl>
    <w:lvl w:ilvl="7" w:tplc="B4E8C082" w:tentative="1">
      <w:start w:val="1"/>
      <w:numFmt w:val="lowerLetter"/>
      <w:lvlText w:val="%8."/>
      <w:lvlJc w:val="left"/>
      <w:pPr>
        <w:ind w:left="6840" w:hanging="360"/>
      </w:pPr>
    </w:lvl>
    <w:lvl w:ilvl="8" w:tplc="E4D2ECE8" w:tentative="1">
      <w:start w:val="1"/>
      <w:numFmt w:val="lowerRoman"/>
      <w:lvlText w:val="%9."/>
      <w:lvlJc w:val="right"/>
      <w:pPr>
        <w:ind w:left="7560" w:hanging="180"/>
      </w:pPr>
    </w:lvl>
  </w:abstractNum>
  <w:abstractNum w:abstractNumId="12" w15:restartNumberingAfterBreak="0">
    <w:nsid w:val="15772DA0"/>
    <w:multiLevelType w:val="hybridMultilevel"/>
    <w:tmpl w:val="BDC49B7A"/>
    <w:lvl w:ilvl="0" w:tplc="94ECC792">
      <w:start w:val="3"/>
      <w:numFmt w:val="lowerLetter"/>
      <w:lvlText w:val="(%1)"/>
      <w:lvlJc w:val="left"/>
      <w:pPr>
        <w:tabs>
          <w:tab w:val="num" w:pos="720"/>
        </w:tabs>
        <w:ind w:left="720" w:hanging="360"/>
      </w:pPr>
      <w:rPr>
        <w:rFonts w:hint="default"/>
      </w:rPr>
    </w:lvl>
    <w:lvl w:ilvl="1" w:tplc="CAEE8182" w:tentative="1">
      <w:start w:val="1"/>
      <w:numFmt w:val="lowerLetter"/>
      <w:lvlText w:val="%2."/>
      <w:lvlJc w:val="left"/>
      <w:pPr>
        <w:tabs>
          <w:tab w:val="num" w:pos="1440"/>
        </w:tabs>
        <w:ind w:left="1440" w:hanging="360"/>
      </w:pPr>
    </w:lvl>
    <w:lvl w:ilvl="2" w:tplc="CB7028B8" w:tentative="1">
      <w:start w:val="1"/>
      <w:numFmt w:val="lowerRoman"/>
      <w:lvlText w:val="%3."/>
      <w:lvlJc w:val="right"/>
      <w:pPr>
        <w:tabs>
          <w:tab w:val="num" w:pos="2160"/>
        </w:tabs>
        <w:ind w:left="2160" w:hanging="180"/>
      </w:pPr>
    </w:lvl>
    <w:lvl w:ilvl="3" w:tplc="7EBECC2A" w:tentative="1">
      <w:start w:val="1"/>
      <w:numFmt w:val="decimal"/>
      <w:lvlText w:val="%4."/>
      <w:lvlJc w:val="left"/>
      <w:pPr>
        <w:tabs>
          <w:tab w:val="num" w:pos="2880"/>
        </w:tabs>
        <w:ind w:left="2880" w:hanging="360"/>
      </w:pPr>
    </w:lvl>
    <w:lvl w:ilvl="4" w:tplc="23409A60" w:tentative="1">
      <w:start w:val="1"/>
      <w:numFmt w:val="lowerLetter"/>
      <w:lvlText w:val="%5."/>
      <w:lvlJc w:val="left"/>
      <w:pPr>
        <w:tabs>
          <w:tab w:val="num" w:pos="3600"/>
        </w:tabs>
        <w:ind w:left="3600" w:hanging="360"/>
      </w:pPr>
    </w:lvl>
    <w:lvl w:ilvl="5" w:tplc="BBA8D38A" w:tentative="1">
      <w:start w:val="1"/>
      <w:numFmt w:val="lowerRoman"/>
      <w:lvlText w:val="%6."/>
      <w:lvlJc w:val="right"/>
      <w:pPr>
        <w:tabs>
          <w:tab w:val="num" w:pos="4320"/>
        </w:tabs>
        <w:ind w:left="4320" w:hanging="180"/>
      </w:pPr>
    </w:lvl>
    <w:lvl w:ilvl="6" w:tplc="F6A0F2C2" w:tentative="1">
      <w:start w:val="1"/>
      <w:numFmt w:val="decimal"/>
      <w:lvlText w:val="%7."/>
      <w:lvlJc w:val="left"/>
      <w:pPr>
        <w:tabs>
          <w:tab w:val="num" w:pos="5040"/>
        </w:tabs>
        <w:ind w:left="5040" w:hanging="360"/>
      </w:pPr>
    </w:lvl>
    <w:lvl w:ilvl="7" w:tplc="C7C2FEF0" w:tentative="1">
      <w:start w:val="1"/>
      <w:numFmt w:val="lowerLetter"/>
      <w:lvlText w:val="%8."/>
      <w:lvlJc w:val="left"/>
      <w:pPr>
        <w:tabs>
          <w:tab w:val="num" w:pos="5760"/>
        </w:tabs>
        <w:ind w:left="5760" w:hanging="360"/>
      </w:pPr>
    </w:lvl>
    <w:lvl w:ilvl="8" w:tplc="C52CC9F6" w:tentative="1">
      <w:start w:val="1"/>
      <w:numFmt w:val="lowerRoman"/>
      <w:lvlText w:val="%9."/>
      <w:lvlJc w:val="right"/>
      <w:pPr>
        <w:tabs>
          <w:tab w:val="num" w:pos="6480"/>
        </w:tabs>
        <w:ind w:left="6480" w:hanging="180"/>
      </w:pPr>
    </w:lvl>
  </w:abstractNum>
  <w:abstractNum w:abstractNumId="13" w15:restartNumberingAfterBreak="0">
    <w:nsid w:val="195F771A"/>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14" w15:restartNumberingAfterBreak="0">
    <w:nsid w:val="231772FC"/>
    <w:multiLevelType w:val="hybridMultilevel"/>
    <w:tmpl w:val="F170F976"/>
    <w:lvl w:ilvl="0" w:tplc="5FB62164">
      <w:start w:val="1"/>
      <w:numFmt w:val="bullet"/>
      <w:lvlText w:val=""/>
      <w:lvlJc w:val="left"/>
      <w:pPr>
        <w:ind w:left="720" w:hanging="360"/>
      </w:pPr>
      <w:rPr>
        <w:rFonts w:ascii="Symbol" w:hAnsi="Symbol" w:hint="default"/>
      </w:rPr>
    </w:lvl>
    <w:lvl w:ilvl="1" w:tplc="3AE4C76C" w:tentative="1">
      <w:start w:val="1"/>
      <w:numFmt w:val="bullet"/>
      <w:lvlText w:val="o"/>
      <w:lvlJc w:val="left"/>
      <w:pPr>
        <w:ind w:left="1440" w:hanging="360"/>
      </w:pPr>
      <w:rPr>
        <w:rFonts w:ascii="Courier New" w:hAnsi="Courier New" w:cs="Courier New" w:hint="default"/>
      </w:rPr>
    </w:lvl>
    <w:lvl w:ilvl="2" w:tplc="2766C0CA" w:tentative="1">
      <w:start w:val="1"/>
      <w:numFmt w:val="bullet"/>
      <w:lvlText w:val=""/>
      <w:lvlJc w:val="left"/>
      <w:pPr>
        <w:ind w:left="2160" w:hanging="360"/>
      </w:pPr>
      <w:rPr>
        <w:rFonts w:ascii="Wingdings" w:hAnsi="Wingdings" w:hint="default"/>
      </w:rPr>
    </w:lvl>
    <w:lvl w:ilvl="3" w:tplc="B328ABCE" w:tentative="1">
      <w:start w:val="1"/>
      <w:numFmt w:val="bullet"/>
      <w:lvlText w:val=""/>
      <w:lvlJc w:val="left"/>
      <w:pPr>
        <w:ind w:left="2880" w:hanging="360"/>
      </w:pPr>
      <w:rPr>
        <w:rFonts w:ascii="Symbol" w:hAnsi="Symbol" w:hint="default"/>
      </w:rPr>
    </w:lvl>
    <w:lvl w:ilvl="4" w:tplc="B3E86C46" w:tentative="1">
      <w:start w:val="1"/>
      <w:numFmt w:val="bullet"/>
      <w:lvlText w:val="o"/>
      <w:lvlJc w:val="left"/>
      <w:pPr>
        <w:ind w:left="3600" w:hanging="360"/>
      </w:pPr>
      <w:rPr>
        <w:rFonts w:ascii="Courier New" w:hAnsi="Courier New" w:cs="Courier New" w:hint="default"/>
      </w:rPr>
    </w:lvl>
    <w:lvl w:ilvl="5" w:tplc="18306312" w:tentative="1">
      <w:start w:val="1"/>
      <w:numFmt w:val="bullet"/>
      <w:lvlText w:val=""/>
      <w:lvlJc w:val="left"/>
      <w:pPr>
        <w:ind w:left="4320" w:hanging="360"/>
      </w:pPr>
      <w:rPr>
        <w:rFonts w:ascii="Wingdings" w:hAnsi="Wingdings" w:hint="default"/>
      </w:rPr>
    </w:lvl>
    <w:lvl w:ilvl="6" w:tplc="23D877AE" w:tentative="1">
      <w:start w:val="1"/>
      <w:numFmt w:val="bullet"/>
      <w:lvlText w:val=""/>
      <w:lvlJc w:val="left"/>
      <w:pPr>
        <w:ind w:left="5040" w:hanging="360"/>
      </w:pPr>
      <w:rPr>
        <w:rFonts w:ascii="Symbol" w:hAnsi="Symbol" w:hint="default"/>
      </w:rPr>
    </w:lvl>
    <w:lvl w:ilvl="7" w:tplc="E88836DE" w:tentative="1">
      <w:start w:val="1"/>
      <w:numFmt w:val="bullet"/>
      <w:lvlText w:val="o"/>
      <w:lvlJc w:val="left"/>
      <w:pPr>
        <w:ind w:left="5760" w:hanging="360"/>
      </w:pPr>
      <w:rPr>
        <w:rFonts w:ascii="Courier New" w:hAnsi="Courier New" w:cs="Courier New" w:hint="default"/>
      </w:rPr>
    </w:lvl>
    <w:lvl w:ilvl="8" w:tplc="61FEA0FA" w:tentative="1">
      <w:start w:val="1"/>
      <w:numFmt w:val="bullet"/>
      <w:lvlText w:val=""/>
      <w:lvlJc w:val="left"/>
      <w:pPr>
        <w:ind w:left="6480" w:hanging="360"/>
      </w:pPr>
      <w:rPr>
        <w:rFonts w:ascii="Wingdings" w:hAnsi="Wingdings" w:hint="default"/>
      </w:rPr>
    </w:lvl>
  </w:abstractNum>
  <w:abstractNum w:abstractNumId="15" w15:restartNumberingAfterBreak="0">
    <w:nsid w:val="25EA4D63"/>
    <w:multiLevelType w:val="hybridMultilevel"/>
    <w:tmpl w:val="04FCB094"/>
    <w:lvl w:ilvl="0" w:tplc="73CE1E60">
      <w:start w:val="1"/>
      <w:numFmt w:val="upperLetter"/>
      <w:lvlText w:val="(%1)"/>
      <w:lvlJc w:val="left"/>
      <w:pPr>
        <w:ind w:left="2160" w:hanging="360"/>
      </w:pPr>
      <w:rPr>
        <w:rFonts w:hint="default"/>
      </w:rPr>
    </w:lvl>
    <w:lvl w:ilvl="1" w:tplc="8D0EE2DA" w:tentative="1">
      <w:start w:val="1"/>
      <w:numFmt w:val="lowerLetter"/>
      <w:lvlText w:val="%2."/>
      <w:lvlJc w:val="left"/>
      <w:pPr>
        <w:ind w:left="2880" w:hanging="360"/>
      </w:pPr>
    </w:lvl>
    <w:lvl w:ilvl="2" w:tplc="7E12FAFE" w:tentative="1">
      <w:start w:val="1"/>
      <w:numFmt w:val="lowerRoman"/>
      <w:lvlText w:val="%3."/>
      <w:lvlJc w:val="right"/>
      <w:pPr>
        <w:ind w:left="3600" w:hanging="180"/>
      </w:pPr>
    </w:lvl>
    <w:lvl w:ilvl="3" w:tplc="91FCDE42" w:tentative="1">
      <w:start w:val="1"/>
      <w:numFmt w:val="decimal"/>
      <w:lvlText w:val="%4."/>
      <w:lvlJc w:val="left"/>
      <w:pPr>
        <w:ind w:left="4320" w:hanging="360"/>
      </w:pPr>
    </w:lvl>
    <w:lvl w:ilvl="4" w:tplc="17DEFC5A" w:tentative="1">
      <w:start w:val="1"/>
      <w:numFmt w:val="lowerLetter"/>
      <w:lvlText w:val="%5."/>
      <w:lvlJc w:val="left"/>
      <w:pPr>
        <w:ind w:left="5040" w:hanging="360"/>
      </w:pPr>
    </w:lvl>
    <w:lvl w:ilvl="5" w:tplc="CD887118" w:tentative="1">
      <w:start w:val="1"/>
      <w:numFmt w:val="lowerRoman"/>
      <w:lvlText w:val="%6."/>
      <w:lvlJc w:val="right"/>
      <w:pPr>
        <w:ind w:left="5760" w:hanging="180"/>
      </w:pPr>
    </w:lvl>
    <w:lvl w:ilvl="6" w:tplc="329AA840" w:tentative="1">
      <w:start w:val="1"/>
      <w:numFmt w:val="decimal"/>
      <w:lvlText w:val="%7."/>
      <w:lvlJc w:val="left"/>
      <w:pPr>
        <w:ind w:left="6480" w:hanging="360"/>
      </w:pPr>
    </w:lvl>
    <w:lvl w:ilvl="7" w:tplc="31FCFAAE" w:tentative="1">
      <w:start w:val="1"/>
      <w:numFmt w:val="lowerLetter"/>
      <w:lvlText w:val="%8."/>
      <w:lvlJc w:val="left"/>
      <w:pPr>
        <w:ind w:left="7200" w:hanging="360"/>
      </w:pPr>
    </w:lvl>
    <w:lvl w:ilvl="8" w:tplc="76AAFB7A" w:tentative="1">
      <w:start w:val="1"/>
      <w:numFmt w:val="lowerRoman"/>
      <w:lvlText w:val="%9."/>
      <w:lvlJc w:val="right"/>
      <w:pPr>
        <w:ind w:left="7920" w:hanging="180"/>
      </w:pPr>
    </w:lvl>
  </w:abstractNum>
  <w:abstractNum w:abstractNumId="16" w15:restartNumberingAfterBreak="0">
    <w:nsid w:val="267B7CF0"/>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17" w15:restartNumberingAfterBreak="0">
    <w:nsid w:val="2B405FE2"/>
    <w:multiLevelType w:val="hybridMultilevel"/>
    <w:tmpl w:val="C34CB53A"/>
    <w:lvl w:ilvl="0" w:tplc="BC604B42">
      <w:start w:val="1"/>
      <w:numFmt w:val="decimal"/>
      <w:lvlText w:val="(%1)"/>
      <w:lvlJc w:val="left"/>
      <w:pPr>
        <w:tabs>
          <w:tab w:val="num" w:pos="882"/>
        </w:tabs>
        <w:ind w:left="882" w:hanging="360"/>
      </w:pPr>
      <w:rPr>
        <w:rFonts w:hint="default"/>
      </w:rPr>
    </w:lvl>
    <w:lvl w:ilvl="1" w:tplc="9848A848" w:tentative="1">
      <w:start w:val="1"/>
      <w:numFmt w:val="lowerLetter"/>
      <w:lvlText w:val="%2."/>
      <w:lvlJc w:val="left"/>
      <w:pPr>
        <w:tabs>
          <w:tab w:val="num" w:pos="1602"/>
        </w:tabs>
        <w:ind w:left="1602" w:hanging="360"/>
      </w:pPr>
    </w:lvl>
    <w:lvl w:ilvl="2" w:tplc="74DC94FC" w:tentative="1">
      <w:start w:val="1"/>
      <w:numFmt w:val="lowerRoman"/>
      <w:lvlText w:val="%3."/>
      <w:lvlJc w:val="right"/>
      <w:pPr>
        <w:tabs>
          <w:tab w:val="num" w:pos="2322"/>
        </w:tabs>
        <w:ind w:left="2322" w:hanging="180"/>
      </w:pPr>
    </w:lvl>
    <w:lvl w:ilvl="3" w:tplc="2AA0CADE" w:tentative="1">
      <w:start w:val="1"/>
      <w:numFmt w:val="decimal"/>
      <w:lvlText w:val="%4."/>
      <w:lvlJc w:val="left"/>
      <w:pPr>
        <w:tabs>
          <w:tab w:val="num" w:pos="3042"/>
        </w:tabs>
        <w:ind w:left="3042" w:hanging="360"/>
      </w:pPr>
    </w:lvl>
    <w:lvl w:ilvl="4" w:tplc="1CD2EFC4" w:tentative="1">
      <w:start w:val="1"/>
      <w:numFmt w:val="lowerLetter"/>
      <w:lvlText w:val="%5."/>
      <w:lvlJc w:val="left"/>
      <w:pPr>
        <w:tabs>
          <w:tab w:val="num" w:pos="3762"/>
        </w:tabs>
        <w:ind w:left="3762" w:hanging="360"/>
      </w:pPr>
    </w:lvl>
    <w:lvl w:ilvl="5" w:tplc="BE2C3C44" w:tentative="1">
      <w:start w:val="1"/>
      <w:numFmt w:val="lowerRoman"/>
      <w:lvlText w:val="%6."/>
      <w:lvlJc w:val="right"/>
      <w:pPr>
        <w:tabs>
          <w:tab w:val="num" w:pos="4482"/>
        </w:tabs>
        <w:ind w:left="4482" w:hanging="180"/>
      </w:pPr>
    </w:lvl>
    <w:lvl w:ilvl="6" w:tplc="57A60896" w:tentative="1">
      <w:start w:val="1"/>
      <w:numFmt w:val="decimal"/>
      <w:lvlText w:val="%7."/>
      <w:lvlJc w:val="left"/>
      <w:pPr>
        <w:tabs>
          <w:tab w:val="num" w:pos="5202"/>
        </w:tabs>
        <w:ind w:left="5202" w:hanging="360"/>
      </w:pPr>
    </w:lvl>
    <w:lvl w:ilvl="7" w:tplc="E3FAACE0" w:tentative="1">
      <w:start w:val="1"/>
      <w:numFmt w:val="lowerLetter"/>
      <w:lvlText w:val="%8."/>
      <w:lvlJc w:val="left"/>
      <w:pPr>
        <w:tabs>
          <w:tab w:val="num" w:pos="5922"/>
        </w:tabs>
        <w:ind w:left="5922" w:hanging="360"/>
      </w:pPr>
    </w:lvl>
    <w:lvl w:ilvl="8" w:tplc="A588BEEE" w:tentative="1">
      <w:start w:val="1"/>
      <w:numFmt w:val="lowerRoman"/>
      <w:lvlText w:val="%9."/>
      <w:lvlJc w:val="right"/>
      <w:pPr>
        <w:tabs>
          <w:tab w:val="num" w:pos="6642"/>
        </w:tabs>
        <w:ind w:left="6642" w:hanging="180"/>
      </w:pPr>
    </w:lvl>
  </w:abstractNum>
  <w:abstractNum w:abstractNumId="18" w15:restartNumberingAfterBreak="0">
    <w:nsid w:val="34B53D84"/>
    <w:multiLevelType w:val="multilevel"/>
    <w:tmpl w:val="E74C1488"/>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50668C1"/>
    <w:multiLevelType w:val="hybridMultilevel"/>
    <w:tmpl w:val="A69C5B4E"/>
    <w:lvl w:ilvl="0" w:tplc="ED601C06">
      <w:start w:val="4"/>
      <w:numFmt w:val="lowerLetter"/>
      <w:lvlText w:val="(%1)"/>
      <w:lvlJc w:val="left"/>
      <w:pPr>
        <w:tabs>
          <w:tab w:val="num" w:pos="2160"/>
        </w:tabs>
        <w:ind w:left="2160" w:hanging="1440"/>
      </w:pPr>
      <w:rPr>
        <w:rFonts w:hint="default"/>
      </w:rPr>
    </w:lvl>
    <w:lvl w:ilvl="1" w:tplc="54303CD2" w:tentative="1">
      <w:start w:val="1"/>
      <w:numFmt w:val="lowerLetter"/>
      <w:lvlText w:val="%2."/>
      <w:lvlJc w:val="left"/>
      <w:pPr>
        <w:tabs>
          <w:tab w:val="num" w:pos="1800"/>
        </w:tabs>
        <w:ind w:left="1800" w:hanging="360"/>
      </w:pPr>
    </w:lvl>
    <w:lvl w:ilvl="2" w:tplc="BCF0C4E4" w:tentative="1">
      <w:start w:val="1"/>
      <w:numFmt w:val="lowerRoman"/>
      <w:lvlText w:val="%3."/>
      <w:lvlJc w:val="right"/>
      <w:pPr>
        <w:tabs>
          <w:tab w:val="num" w:pos="2520"/>
        </w:tabs>
        <w:ind w:left="2520" w:hanging="180"/>
      </w:pPr>
    </w:lvl>
    <w:lvl w:ilvl="3" w:tplc="EBEC453E" w:tentative="1">
      <w:start w:val="1"/>
      <w:numFmt w:val="decimal"/>
      <w:lvlText w:val="%4."/>
      <w:lvlJc w:val="left"/>
      <w:pPr>
        <w:tabs>
          <w:tab w:val="num" w:pos="3240"/>
        </w:tabs>
        <w:ind w:left="3240" w:hanging="360"/>
      </w:pPr>
    </w:lvl>
    <w:lvl w:ilvl="4" w:tplc="CF160632" w:tentative="1">
      <w:start w:val="1"/>
      <w:numFmt w:val="lowerLetter"/>
      <w:lvlText w:val="%5."/>
      <w:lvlJc w:val="left"/>
      <w:pPr>
        <w:tabs>
          <w:tab w:val="num" w:pos="3960"/>
        </w:tabs>
        <w:ind w:left="3960" w:hanging="360"/>
      </w:pPr>
    </w:lvl>
    <w:lvl w:ilvl="5" w:tplc="26061CA0" w:tentative="1">
      <w:start w:val="1"/>
      <w:numFmt w:val="lowerRoman"/>
      <w:lvlText w:val="%6."/>
      <w:lvlJc w:val="right"/>
      <w:pPr>
        <w:tabs>
          <w:tab w:val="num" w:pos="4680"/>
        </w:tabs>
        <w:ind w:left="4680" w:hanging="180"/>
      </w:pPr>
    </w:lvl>
    <w:lvl w:ilvl="6" w:tplc="697E86F0" w:tentative="1">
      <w:start w:val="1"/>
      <w:numFmt w:val="decimal"/>
      <w:lvlText w:val="%7."/>
      <w:lvlJc w:val="left"/>
      <w:pPr>
        <w:tabs>
          <w:tab w:val="num" w:pos="5400"/>
        </w:tabs>
        <w:ind w:left="5400" w:hanging="360"/>
      </w:pPr>
    </w:lvl>
    <w:lvl w:ilvl="7" w:tplc="1B18C38E" w:tentative="1">
      <w:start w:val="1"/>
      <w:numFmt w:val="lowerLetter"/>
      <w:lvlText w:val="%8."/>
      <w:lvlJc w:val="left"/>
      <w:pPr>
        <w:tabs>
          <w:tab w:val="num" w:pos="6120"/>
        </w:tabs>
        <w:ind w:left="6120" w:hanging="360"/>
      </w:pPr>
    </w:lvl>
    <w:lvl w:ilvl="8" w:tplc="9C6EA64A" w:tentative="1">
      <w:start w:val="1"/>
      <w:numFmt w:val="lowerRoman"/>
      <w:lvlText w:val="%9."/>
      <w:lvlJc w:val="right"/>
      <w:pPr>
        <w:tabs>
          <w:tab w:val="num" w:pos="6840"/>
        </w:tabs>
        <w:ind w:left="6840" w:hanging="180"/>
      </w:pPr>
    </w:lvl>
  </w:abstractNum>
  <w:abstractNum w:abstractNumId="20"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21" w15:restartNumberingAfterBreak="0">
    <w:nsid w:val="3B8D5914"/>
    <w:multiLevelType w:val="hybridMultilevel"/>
    <w:tmpl w:val="54DC0CB6"/>
    <w:lvl w:ilvl="0" w:tplc="621C3A7E">
      <w:numFmt w:val="bullet"/>
      <w:lvlText w:val=""/>
      <w:lvlJc w:val="left"/>
      <w:pPr>
        <w:ind w:left="360" w:hanging="360"/>
      </w:pPr>
      <w:rPr>
        <w:rFonts w:ascii="Symbol" w:eastAsia="Times New Roman" w:hAnsi="Symbol" w:hint="default"/>
      </w:rPr>
    </w:lvl>
    <w:lvl w:ilvl="1" w:tplc="83D28E6E" w:tentative="1">
      <w:start w:val="1"/>
      <w:numFmt w:val="bullet"/>
      <w:lvlText w:val="o"/>
      <w:lvlJc w:val="left"/>
      <w:pPr>
        <w:ind w:left="1440" w:hanging="360"/>
      </w:pPr>
      <w:rPr>
        <w:rFonts w:ascii="Courier New" w:hAnsi="Courier New" w:cs="Courier New" w:hint="default"/>
      </w:rPr>
    </w:lvl>
    <w:lvl w:ilvl="2" w:tplc="AE86E88C" w:tentative="1">
      <w:start w:val="1"/>
      <w:numFmt w:val="bullet"/>
      <w:lvlText w:val=""/>
      <w:lvlJc w:val="left"/>
      <w:pPr>
        <w:ind w:left="2160" w:hanging="360"/>
      </w:pPr>
      <w:rPr>
        <w:rFonts w:ascii="Wingdings" w:hAnsi="Wingdings" w:cs="Wingdings" w:hint="default"/>
      </w:rPr>
    </w:lvl>
    <w:lvl w:ilvl="3" w:tplc="E084E36A" w:tentative="1">
      <w:start w:val="1"/>
      <w:numFmt w:val="bullet"/>
      <w:lvlText w:val=""/>
      <w:lvlJc w:val="left"/>
      <w:pPr>
        <w:ind w:left="2880" w:hanging="360"/>
      </w:pPr>
      <w:rPr>
        <w:rFonts w:ascii="Symbol" w:hAnsi="Symbol" w:cs="Symbol" w:hint="default"/>
      </w:rPr>
    </w:lvl>
    <w:lvl w:ilvl="4" w:tplc="195409E6" w:tentative="1">
      <w:start w:val="1"/>
      <w:numFmt w:val="bullet"/>
      <w:lvlText w:val="o"/>
      <w:lvlJc w:val="left"/>
      <w:pPr>
        <w:ind w:left="3600" w:hanging="360"/>
      </w:pPr>
      <w:rPr>
        <w:rFonts w:ascii="Courier New" w:hAnsi="Courier New" w:cs="Courier New" w:hint="default"/>
      </w:rPr>
    </w:lvl>
    <w:lvl w:ilvl="5" w:tplc="FB34C4B6" w:tentative="1">
      <w:start w:val="1"/>
      <w:numFmt w:val="bullet"/>
      <w:lvlText w:val=""/>
      <w:lvlJc w:val="left"/>
      <w:pPr>
        <w:ind w:left="4320" w:hanging="360"/>
      </w:pPr>
      <w:rPr>
        <w:rFonts w:ascii="Wingdings" w:hAnsi="Wingdings" w:cs="Wingdings" w:hint="default"/>
      </w:rPr>
    </w:lvl>
    <w:lvl w:ilvl="6" w:tplc="1BE214A2" w:tentative="1">
      <w:start w:val="1"/>
      <w:numFmt w:val="bullet"/>
      <w:lvlText w:val=""/>
      <w:lvlJc w:val="left"/>
      <w:pPr>
        <w:ind w:left="5040" w:hanging="360"/>
      </w:pPr>
      <w:rPr>
        <w:rFonts w:ascii="Symbol" w:hAnsi="Symbol" w:cs="Symbol" w:hint="default"/>
      </w:rPr>
    </w:lvl>
    <w:lvl w:ilvl="7" w:tplc="EBDC1ECC" w:tentative="1">
      <w:start w:val="1"/>
      <w:numFmt w:val="bullet"/>
      <w:lvlText w:val="o"/>
      <w:lvlJc w:val="left"/>
      <w:pPr>
        <w:ind w:left="5760" w:hanging="360"/>
      </w:pPr>
      <w:rPr>
        <w:rFonts w:ascii="Courier New" w:hAnsi="Courier New" w:cs="Courier New" w:hint="default"/>
      </w:rPr>
    </w:lvl>
    <w:lvl w:ilvl="8" w:tplc="F494590C" w:tentative="1">
      <w:start w:val="1"/>
      <w:numFmt w:val="bullet"/>
      <w:lvlText w:val=""/>
      <w:lvlJc w:val="left"/>
      <w:pPr>
        <w:ind w:left="6480" w:hanging="360"/>
      </w:pPr>
      <w:rPr>
        <w:rFonts w:ascii="Wingdings" w:hAnsi="Wingdings" w:cs="Wingdings" w:hint="default"/>
      </w:rPr>
    </w:lvl>
  </w:abstractNum>
  <w:abstractNum w:abstractNumId="22" w15:restartNumberingAfterBreak="0">
    <w:nsid w:val="3C764B57"/>
    <w:multiLevelType w:val="multilevel"/>
    <w:tmpl w:val="041CE8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C84E02"/>
    <w:multiLevelType w:val="multilevel"/>
    <w:tmpl w:val="AD760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391520D"/>
    <w:multiLevelType w:val="hybridMultilevel"/>
    <w:tmpl w:val="7896987E"/>
    <w:lvl w:ilvl="0" w:tplc="5776AD9A">
      <w:start w:val="1"/>
      <w:numFmt w:val="lowerLetter"/>
      <w:lvlText w:val="(%1)"/>
      <w:lvlJc w:val="left"/>
      <w:pPr>
        <w:ind w:left="990" w:hanging="360"/>
      </w:pPr>
      <w:rPr>
        <w:rFonts w:hint="default"/>
        <w:u w:val="single"/>
      </w:rPr>
    </w:lvl>
    <w:lvl w:ilvl="1" w:tplc="88C09694" w:tentative="1">
      <w:start w:val="1"/>
      <w:numFmt w:val="lowerLetter"/>
      <w:lvlText w:val="%2."/>
      <w:lvlJc w:val="left"/>
      <w:pPr>
        <w:ind w:left="1710" w:hanging="360"/>
      </w:pPr>
    </w:lvl>
    <w:lvl w:ilvl="2" w:tplc="523AF046" w:tentative="1">
      <w:start w:val="1"/>
      <w:numFmt w:val="lowerRoman"/>
      <w:lvlText w:val="%3."/>
      <w:lvlJc w:val="right"/>
      <w:pPr>
        <w:ind w:left="2430" w:hanging="180"/>
      </w:pPr>
    </w:lvl>
    <w:lvl w:ilvl="3" w:tplc="644E988C" w:tentative="1">
      <w:start w:val="1"/>
      <w:numFmt w:val="decimal"/>
      <w:lvlText w:val="%4."/>
      <w:lvlJc w:val="left"/>
      <w:pPr>
        <w:ind w:left="3150" w:hanging="360"/>
      </w:pPr>
    </w:lvl>
    <w:lvl w:ilvl="4" w:tplc="D5863840" w:tentative="1">
      <w:start w:val="1"/>
      <w:numFmt w:val="lowerLetter"/>
      <w:lvlText w:val="%5."/>
      <w:lvlJc w:val="left"/>
      <w:pPr>
        <w:ind w:left="3870" w:hanging="360"/>
      </w:pPr>
    </w:lvl>
    <w:lvl w:ilvl="5" w:tplc="56FC78EA" w:tentative="1">
      <w:start w:val="1"/>
      <w:numFmt w:val="lowerRoman"/>
      <w:lvlText w:val="%6."/>
      <w:lvlJc w:val="right"/>
      <w:pPr>
        <w:ind w:left="4590" w:hanging="180"/>
      </w:pPr>
    </w:lvl>
    <w:lvl w:ilvl="6" w:tplc="370E73F6" w:tentative="1">
      <w:start w:val="1"/>
      <w:numFmt w:val="decimal"/>
      <w:lvlText w:val="%7."/>
      <w:lvlJc w:val="left"/>
      <w:pPr>
        <w:ind w:left="5310" w:hanging="360"/>
      </w:pPr>
    </w:lvl>
    <w:lvl w:ilvl="7" w:tplc="3238E096" w:tentative="1">
      <w:start w:val="1"/>
      <w:numFmt w:val="lowerLetter"/>
      <w:lvlText w:val="%8."/>
      <w:lvlJc w:val="left"/>
      <w:pPr>
        <w:ind w:left="6030" w:hanging="360"/>
      </w:pPr>
    </w:lvl>
    <w:lvl w:ilvl="8" w:tplc="78302F48" w:tentative="1">
      <w:start w:val="1"/>
      <w:numFmt w:val="lowerRoman"/>
      <w:lvlText w:val="%9."/>
      <w:lvlJc w:val="right"/>
      <w:pPr>
        <w:ind w:left="6750" w:hanging="180"/>
      </w:pPr>
    </w:lvl>
  </w:abstractNum>
  <w:abstractNum w:abstractNumId="25" w15:restartNumberingAfterBreak="0">
    <w:nsid w:val="441C31CC"/>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26" w15:restartNumberingAfterBreak="0">
    <w:nsid w:val="461C74A7"/>
    <w:multiLevelType w:val="multilevel"/>
    <w:tmpl w:val="FA8A3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582AC4"/>
    <w:multiLevelType w:val="multilevel"/>
    <w:tmpl w:val="BA5CD390"/>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C13185"/>
    <w:multiLevelType w:val="hybridMultilevel"/>
    <w:tmpl w:val="E69C9708"/>
    <w:lvl w:ilvl="0" w:tplc="941C9396">
      <w:start w:val="1"/>
      <w:numFmt w:val="lowerRoman"/>
      <w:lvlText w:val="(%1)"/>
      <w:lvlJc w:val="left"/>
      <w:pPr>
        <w:ind w:left="1080" w:hanging="720"/>
      </w:pPr>
      <w:rPr>
        <w:rFonts w:hint="default"/>
      </w:rPr>
    </w:lvl>
    <w:lvl w:ilvl="1" w:tplc="6E0410DC" w:tentative="1">
      <w:start w:val="1"/>
      <w:numFmt w:val="lowerLetter"/>
      <w:lvlText w:val="%2."/>
      <w:lvlJc w:val="left"/>
      <w:pPr>
        <w:ind w:left="1440" w:hanging="360"/>
      </w:pPr>
    </w:lvl>
    <w:lvl w:ilvl="2" w:tplc="4790CC3C" w:tentative="1">
      <w:start w:val="1"/>
      <w:numFmt w:val="lowerRoman"/>
      <w:lvlText w:val="%3."/>
      <w:lvlJc w:val="right"/>
      <w:pPr>
        <w:ind w:left="2160" w:hanging="180"/>
      </w:pPr>
    </w:lvl>
    <w:lvl w:ilvl="3" w:tplc="B65C86E8" w:tentative="1">
      <w:start w:val="1"/>
      <w:numFmt w:val="decimal"/>
      <w:lvlText w:val="%4."/>
      <w:lvlJc w:val="left"/>
      <w:pPr>
        <w:ind w:left="2880" w:hanging="360"/>
      </w:pPr>
    </w:lvl>
    <w:lvl w:ilvl="4" w:tplc="0D281588" w:tentative="1">
      <w:start w:val="1"/>
      <w:numFmt w:val="lowerLetter"/>
      <w:lvlText w:val="%5."/>
      <w:lvlJc w:val="left"/>
      <w:pPr>
        <w:ind w:left="3600" w:hanging="360"/>
      </w:pPr>
    </w:lvl>
    <w:lvl w:ilvl="5" w:tplc="537C4FF6" w:tentative="1">
      <w:start w:val="1"/>
      <w:numFmt w:val="lowerRoman"/>
      <w:lvlText w:val="%6."/>
      <w:lvlJc w:val="right"/>
      <w:pPr>
        <w:ind w:left="4320" w:hanging="180"/>
      </w:pPr>
    </w:lvl>
    <w:lvl w:ilvl="6" w:tplc="F79CBBAE" w:tentative="1">
      <w:start w:val="1"/>
      <w:numFmt w:val="decimal"/>
      <w:lvlText w:val="%7."/>
      <w:lvlJc w:val="left"/>
      <w:pPr>
        <w:ind w:left="5040" w:hanging="360"/>
      </w:pPr>
    </w:lvl>
    <w:lvl w:ilvl="7" w:tplc="A9128F84" w:tentative="1">
      <w:start w:val="1"/>
      <w:numFmt w:val="lowerLetter"/>
      <w:lvlText w:val="%8."/>
      <w:lvlJc w:val="left"/>
      <w:pPr>
        <w:ind w:left="5760" w:hanging="360"/>
      </w:pPr>
    </w:lvl>
    <w:lvl w:ilvl="8" w:tplc="57E43BC0" w:tentative="1">
      <w:start w:val="1"/>
      <w:numFmt w:val="lowerRoman"/>
      <w:lvlText w:val="%9."/>
      <w:lvlJc w:val="right"/>
      <w:pPr>
        <w:ind w:left="6480" w:hanging="180"/>
      </w:pPr>
    </w:lvl>
  </w:abstractNum>
  <w:abstractNum w:abstractNumId="29" w15:restartNumberingAfterBreak="0">
    <w:nsid w:val="5301023C"/>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0" w15:restartNumberingAfterBreak="0">
    <w:nsid w:val="59B071C4"/>
    <w:multiLevelType w:val="hybridMultilevel"/>
    <w:tmpl w:val="863AF426"/>
    <w:lvl w:ilvl="0" w:tplc="0EAC4920">
      <w:start w:val="1"/>
      <w:numFmt w:val="bullet"/>
      <w:lvlText w:val=""/>
      <w:lvlJc w:val="left"/>
      <w:pPr>
        <w:ind w:left="720" w:hanging="360"/>
      </w:pPr>
      <w:rPr>
        <w:rFonts w:ascii="Symbol" w:hAnsi="Symbol" w:cs="Symbol" w:hint="default"/>
      </w:rPr>
    </w:lvl>
    <w:lvl w:ilvl="1" w:tplc="D2C66D88" w:tentative="1">
      <w:start w:val="1"/>
      <w:numFmt w:val="bullet"/>
      <w:lvlText w:val="o"/>
      <w:lvlJc w:val="left"/>
      <w:pPr>
        <w:ind w:left="1440" w:hanging="360"/>
      </w:pPr>
      <w:rPr>
        <w:rFonts w:ascii="Courier New" w:hAnsi="Courier New" w:cs="Courier New" w:hint="default"/>
      </w:rPr>
    </w:lvl>
    <w:lvl w:ilvl="2" w:tplc="5AC6D0CE" w:tentative="1">
      <w:start w:val="1"/>
      <w:numFmt w:val="bullet"/>
      <w:lvlText w:val=""/>
      <w:lvlJc w:val="left"/>
      <w:pPr>
        <w:ind w:left="2160" w:hanging="360"/>
      </w:pPr>
      <w:rPr>
        <w:rFonts w:ascii="Wingdings" w:hAnsi="Wingdings" w:cs="Wingdings" w:hint="default"/>
      </w:rPr>
    </w:lvl>
    <w:lvl w:ilvl="3" w:tplc="208632E8" w:tentative="1">
      <w:start w:val="1"/>
      <w:numFmt w:val="bullet"/>
      <w:lvlText w:val=""/>
      <w:lvlJc w:val="left"/>
      <w:pPr>
        <w:ind w:left="2880" w:hanging="360"/>
      </w:pPr>
      <w:rPr>
        <w:rFonts w:ascii="Symbol" w:hAnsi="Symbol" w:cs="Symbol" w:hint="default"/>
      </w:rPr>
    </w:lvl>
    <w:lvl w:ilvl="4" w:tplc="354CEB7A" w:tentative="1">
      <w:start w:val="1"/>
      <w:numFmt w:val="bullet"/>
      <w:lvlText w:val="o"/>
      <w:lvlJc w:val="left"/>
      <w:pPr>
        <w:ind w:left="3600" w:hanging="360"/>
      </w:pPr>
      <w:rPr>
        <w:rFonts w:ascii="Courier New" w:hAnsi="Courier New" w:cs="Courier New" w:hint="default"/>
      </w:rPr>
    </w:lvl>
    <w:lvl w:ilvl="5" w:tplc="26BED1B2" w:tentative="1">
      <w:start w:val="1"/>
      <w:numFmt w:val="bullet"/>
      <w:lvlText w:val=""/>
      <w:lvlJc w:val="left"/>
      <w:pPr>
        <w:ind w:left="4320" w:hanging="360"/>
      </w:pPr>
      <w:rPr>
        <w:rFonts w:ascii="Wingdings" w:hAnsi="Wingdings" w:cs="Wingdings" w:hint="default"/>
      </w:rPr>
    </w:lvl>
    <w:lvl w:ilvl="6" w:tplc="426CA32C" w:tentative="1">
      <w:start w:val="1"/>
      <w:numFmt w:val="bullet"/>
      <w:lvlText w:val=""/>
      <w:lvlJc w:val="left"/>
      <w:pPr>
        <w:ind w:left="5040" w:hanging="360"/>
      </w:pPr>
      <w:rPr>
        <w:rFonts w:ascii="Symbol" w:hAnsi="Symbol" w:cs="Symbol" w:hint="default"/>
      </w:rPr>
    </w:lvl>
    <w:lvl w:ilvl="7" w:tplc="3EF83266" w:tentative="1">
      <w:start w:val="1"/>
      <w:numFmt w:val="bullet"/>
      <w:lvlText w:val="o"/>
      <w:lvlJc w:val="left"/>
      <w:pPr>
        <w:ind w:left="5760" w:hanging="360"/>
      </w:pPr>
      <w:rPr>
        <w:rFonts w:ascii="Courier New" w:hAnsi="Courier New" w:cs="Courier New" w:hint="default"/>
      </w:rPr>
    </w:lvl>
    <w:lvl w:ilvl="8" w:tplc="FF669A2A" w:tentative="1">
      <w:start w:val="1"/>
      <w:numFmt w:val="bullet"/>
      <w:lvlText w:val=""/>
      <w:lvlJc w:val="left"/>
      <w:pPr>
        <w:ind w:left="6480" w:hanging="360"/>
      </w:pPr>
      <w:rPr>
        <w:rFonts w:ascii="Wingdings" w:hAnsi="Wingdings" w:cs="Wingdings" w:hint="default"/>
      </w:rPr>
    </w:lvl>
  </w:abstractNum>
  <w:abstractNum w:abstractNumId="31" w15:restartNumberingAfterBreak="0">
    <w:nsid w:val="5BDD7CEE"/>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15:restartNumberingAfterBreak="0">
    <w:nsid w:val="64881310"/>
    <w:multiLevelType w:val="hybridMultilevel"/>
    <w:tmpl w:val="901E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1664A"/>
    <w:multiLevelType w:val="hybridMultilevel"/>
    <w:tmpl w:val="EA045404"/>
    <w:lvl w:ilvl="0" w:tplc="6018E6A2">
      <w:start w:val="1"/>
      <w:numFmt w:val="decimal"/>
      <w:lvlText w:val="%1."/>
      <w:lvlJc w:val="left"/>
      <w:pPr>
        <w:tabs>
          <w:tab w:val="num" w:pos="360"/>
        </w:tabs>
        <w:ind w:left="360" w:hanging="360"/>
      </w:pPr>
    </w:lvl>
    <w:lvl w:ilvl="1" w:tplc="7CD200A6" w:tentative="1">
      <w:start w:val="1"/>
      <w:numFmt w:val="lowerLetter"/>
      <w:lvlText w:val="%2."/>
      <w:lvlJc w:val="left"/>
      <w:pPr>
        <w:tabs>
          <w:tab w:val="num" w:pos="1080"/>
        </w:tabs>
        <w:ind w:left="1080" w:hanging="360"/>
      </w:pPr>
    </w:lvl>
    <w:lvl w:ilvl="2" w:tplc="21FC1B34" w:tentative="1">
      <w:start w:val="1"/>
      <w:numFmt w:val="lowerRoman"/>
      <w:lvlText w:val="%3."/>
      <w:lvlJc w:val="right"/>
      <w:pPr>
        <w:tabs>
          <w:tab w:val="num" w:pos="1800"/>
        </w:tabs>
        <w:ind w:left="1800" w:hanging="180"/>
      </w:pPr>
    </w:lvl>
    <w:lvl w:ilvl="3" w:tplc="F59C15A2" w:tentative="1">
      <w:start w:val="1"/>
      <w:numFmt w:val="decimal"/>
      <w:lvlText w:val="%4."/>
      <w:lvlJc w:val="left"/>
      <w:pPr>
        <w:tabs>
          <w:tab w:val="num" w:pos="2520"/>
        </w:tabs>
        <w:ind w:left="2520" w:hanging="360"/>
      </w:pPr>
    </w:lvl>
    <w:lvl w:ilvl="4" w:tplc="590CB01A" w:tentative="1">
      <w:start w:val="1"/>
      <w:numFmt w:val="lowerLetter"/>
      <w:lvlText w:val="%5."/>
      <w:lvlJc w:val="left"/>
      <w:pPr>
        <w:tabs>
          <w:tab w:val="num" w:pos="3240"/>
        </w:tabs>
        <w:ind w:left="3240" w:hanging="360"/>
      </w:pPr>
    </w:lvl>
    <w:lvl w:ilvl="5" w:tplc="7A08FCF2" w:tentative="1">
      <w:start w:val="1"/>
      <w:numFmt w:val="lowerRoman"/>
      <w:lvlText w:val="%6."/>
      <w:lvlJc w:val="right"/>
      <w:pPr>
        <w:tabs>
          <w:tab w:val="num" w:pos="3960"/>
        </w:tabs>
        <w:ind w:left="3960" w:hanging="180"/>
      </w:pPr>
    </w:lvl>
    <w:lvl w:ilvl="6" w:tplc="5AB08F94" w:tentative="1">
      <w:start w:val="1"/>
      <w:numFmt w:val="decimal"/>
      <w:lvlText w:val="%7."/>
      <w:lvlJc w:val="left"/>
      <w:pPr>
        <w:tabs>
          <w:tab w:val="num" w:pos="4680"/>
        </w:tabs>
        <w:ind w:left="4680" w:hanging="360"/>
      </w:pPr>
    </w:lvl>
    <w:lvl w:ilvl="7" w:tplc="C388DFFC" w:tentative="1">
      <w:start w:val="1"/>
      <w:numFmt w:val="lowerLetter"/>
      <w:lvlText w:val="%8."/>
      <w:lvlJc w:val="left"/>
      <w:pPr>
        <w:tabs>
          <w:tab w:val="num" w:pos="5400"/>
        </w:tabs>
        <w:ind w:left="5400" w:hanging="360"/>
      </w:pPr>
    </w:lvl>
    <w:lvl w:ilvl="8" w:tplc="4E72D682" w:tentative="1">
      <w:start w:val="1"/>
      <w:numFmt w:val="lowerRoman"/>
      <w:lvlText w:val="%9."/>
      <w:lvlJc w:val="right"/>
      <w:pPr>
        <w:tabs>
          <w:tab w:val="num" w:pos="6120"/>
        </w:tabs>
        <w:ind w:left="6120" w:hanging="180"/>
      </w:pPr>
    </w:lvl>
  </w:abstractNum>
  <w:abstractNum w:abstractNumId="34" w15:restartNumberingAfterBreak="0">
    <w:nsid w:val="6D011972"/>
    <w:multiLevelType w:val="hybridMultilevel"/>
    <w:tmpl w:val="AD1CA5B2"/>
    <w:lvl w:ilvl="0" w:tplc="3F749FA0">
      <w:start w:val="1"/>
      <w:numFmt w:val="lowerRoman"/>
      <w:lvlText w:val="%1."/>
      <w:lvlJc w:val="right"/>
      <w:pPr>
        <w:ind w:left="720" w:hanging="360"/>
      </w:pPr>
    </w:lvl>
    <w:lvl w:ilvl="1" w:tplc="32D6BC62" w:tentative="1">
      <w:start w:val="1"/>
      <w:numFmt w:val="lowerLetter"/>
      <w:lvlText w:val="%2."/>
      <w:lvlJc w:val="left"/>
      <w:pPr>
        <w:ind w:left="1440" w:hanging="360"/>
      </w:pPr>
    </w:lvl>
    <w:lvl w:ilvl="2" w:tplc="922402EE" w:tentative="1">
      <w:start w:val="1"/>
      <w:numFmt w:val="lowerRoman"/>
      <w:lvlText w:val="%3."/>
      <w:lvlJc w:val="right"/>
      <w:pPr>
        <w:ind w:left="2160" w:hanging="180"/>
      </w:pPr>
    </w:lvl>
    <w:lvl w:ilvl="3" w:tplc="E2E0449E" w:tentative="1">
      <w:start w:val="1"/>
      <w:numFmt w:val="decimal"/>
      <w:lvlText w:val="%4."/>
      <w:lvlJc w:val="left"/>
      <w:pPr>
        <w:ind w:left="2880" w:hanging="360"/>
      </w:pPr>
    </w:lvl>
    <w:lvl w:ilvl="4" w:tplc="B9A2FF6A" w:tentative="1">
      <w:start w:val="1"/>
      <w:numFmt w:val="lowerLetter"/>
      <w:lvlText w:val="%5."/>
      <w:lvlJc w:val="left"/>
      <w:pPr>
        <w:ind w:left="3600" w:hanging="360"/>
      </w:pPr>
    </w:lvl>
    <w:lvl w:ilvl="5" w:tplc="1B40F02E" w:tentative="1">
      <w:start w:val="1"/>
      <w:numFmt w:val="lowerRoman"/>
      <w:lvlText w:val="%6."/>
      <w:lvlJc w:val="right"/>
      <w:pPr>
        <w:ind w:left="4320" w:hanging="180"/>
      </w:pPr>
    </w:lvl>
    <w:lvl w:ilvl="6" w:tplc="9EA2467E" w:tentative="1">
      <w:start w:val="1"/>
      <w:numFmt w:val="decimal"/>
      <w:lvlText w:val="%7."/>
      <w:lvlJc w:val="left"/>
      <w:pPr>
        <w:ind w:left="5040" w:hanging="360"/>
      </w:pPr>
    </w:lvl>
    <w:lvl w:ilvl="7" w:tplc="9C8AEC08" w:tentative="1">
      <w:start w:val="1"/>
      <w:numFmt w:val="lowerLetter"/>
      <w:lvlText w:val="%8."/>
      <w:lvlJc w:val="left"/>
      <w:pPr>
        <w:ind w:left="5760" w:hanging="360"/>
      </w:pPr>
    </w:lvl>
    <w:lvl w:ilvl="8" w:tplc="765AE442" w:tentative="1">
      <w:start w:val="1"/>
      <w:numFmt w:val="lowerRoman"/>
      <w:lvlText w:val="%9."/>
      <w:lvlJc w:val="right"/>
      <w:pPr>
        <w:ind w:left="6480" w:hanging="180"/>
      </w:pPr>
    </w:lvl>
  </w:abstractNum>
  <w:abstractNum w:abstractNumId="35" w15:restartNumberingAfterBreak="0">
    <w:nsid w:val="70DB64A4"/>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092"/>
        </w:tabs>
        <w:ind w:left="109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6" w15:restartNumberingAfterBreak="0">
    <w:nsid w:val="71CE3119"/>
    <w:multiLevelType w:val="hybridMultilevel"/>
    <w:tmpl w:val="2D00A7E2"/>
    <w:lvl w:ilvl="0" w:tplc="DD3259D8">
      <w:start w:val="1"/>
      <w:numFmt w:val="decimal"/>
      <w:lvlText w:val="(%1)"/>
      <w:lvlJc w:val="left"/>
      <w:pPr>
        <w:tabs>
          <w:tab w:val="num" w:pos="1080"/>
        </w:tabs>
        <w:ind w:left="1080" w:hanging="360"/>
      </w:pPr>
      <w:rPr>
        <w:rFonts w:hint="default"/>
      </w:rPr>
    </w:lvl>
    <w:lvl w:ilvl="1" w:tplc="31D896B6" w:tentative="1">
      <w:start w:val="1"/>
      <w:numFmt w:val="lowerLetter"/>
      <w:lvlText w:val="%2."/>
      <w:lvlJc w:val="left"/>
      <w:pPr>
        <w:tabs>
          <w:tab w:val="num" w:pos="1800"/>
        </w:tabs>
        <w:ind w:left="1800" w:hanging="360"/>
      </w:pPr>
    </w:lvl>
    <w:lvl w:ilvl="2" w:tplc="6C1E271E" w:tentative="1">
      <w:start w:val="1"/>
      <w:numFmt w:val="lowerRoman"/>
      <w:lvlText w:val="%3."/>
      <w:lvlJc w:val="right"/>
      <w:pPr>
        <w:tabs>
          <w:tab w:val="num" w:pos="2520"/>
        </w:tabs>
        <w:ind w:left="2520" w:hanging="180"/>
      </w:pPr>
    </w:lvl>
    <w:lvl w:ilvl="3" w:tplc="3522AA8A" w:tentative="1">
      <w:start w:val="1"/>
      <w:numFmt w:val="decimal"/>
      <w:lvlText w:val="%4."/>
      <w:lvlJc w:val="left"/>
      <w:pPr>
        <w:tabs>
          <w:tab w:val="num" w:pos="3240"/>
        </w:tabs>
        <w:ind w:left="3240" w:hanging="360"/>
      </w:pPr>
    </w:lvl>
    <w:lvl w:ilvl="4" w:tplc="1FA41E66" w:tentative="1">
      <w:start w:val="1"/>
      <w:numFmt w:val="lowerLetter"/>
      <w:lvlText w:val="%5."/>
      <w:lvlJc w:val="left"/>
      <w:pPr>
        <w:tabs>
          <w:tab w:val="num" w:pos="3960"/>
        </w:tabs>
        <w:ind w:left="3960" w:hanging="360"/>
      </w:pPr>
    </w:lvl>
    <w:lvl w:ilvl="5" w:tplc="9E768F58" w:tentative="1">
      <w:start w:val="1"/>
      <w:numFmt w:val="lowerRoman"/>
      <w:lvlText w:val="%6."/>
      <w:lvlJc w:val="right"/>
      <w:pPr>
        <w:tabs>
          <w:tab w:val="num" w:pos="4680"/>
        </w:tabs>
        <w:ind w:left="4680" w:hanging="180"/>
      </w:pPr>
    </w:lvl>
    <w:lvl w:ilvl="6" w:tplc="B1361502" w:tentative="1">
      <w:start w:val="1"/>
      <w:numFmt w:val="decimal"/>
      <w:lvlText w:val="%7."/>
      <w:lvlJc w:val="left"/>
      <w:pPr>
        <w:tabs>
          <w:tab w:val="num" w:pos="5400"/>
        </w:tabs>
        <w:ind w:left="5400" w:hanging="360"/>
      </w:pPr>
    </w:lvl>
    <w:lvl w:ilvl="7" w:tplc="31D8A7FA" w:tentative="1">
      <w:start w:val="1"/>
      <w:numFmt w:val="lowerLetter"/>
      <w:lvlText w:val="%8."/>
      <w:lvlJc w:val="left"/>
      <w:pPr>
        <w:tabs>
          <w:tab w:val="num" w:pos="6120"/>
        </w:tabs>
        <w:ind w:left="6120" w:hanging="360"/>
      </w:pPr>
    </w:lvl>
    <w:lvl w:ilvl="8" w:tplc="BEFAFF9C" w:tentative="1">
      <w:start w:val="1"/>
      <w:numFmt w:val="lowerRoman"/>
      <w:lvlText w:val="%9."/>
      <w:lvlJc w:val="right"/>
      <w:pPr>
        <w:tabs>
          <w:tab w:val="num" w:pos="6840"/>
        </w:tabs>
        <w:ind w:left="6840" w:hanging="180"/>
      </w:pPr>
    </w:lvl>
  </w:abstractNum>
  <w:abstractNum w:abstractNumId="37" w15:restartNumberingAfterBreak="0">
    <w:nsid w:val="7BA82F43"/>
    <w:multiLevelType w:val="hybridMultilevel"/>
    <w:tmpl w:val="74D6CE20"/>
    <w:lvl w:ilvl="0" w:tplc="50A65D64">
      <w:start w:val="1"/>
      <w:numFmt w:val="decimal"/>
      <w:lvlText w:val="2.%1"/>
      <w:lvlJc w:val="left"/>
      <w:pPr>
        <w:ind w:left="1440" w:hanging="360"/>
      </w:pPr>
      <w:rPr>
        <w:rFonts w:ascii="Times New Roman" w:hAnsi="Times New Roman" w:cs="Times New Roman" w:hint="default"/>
      </w:rPr>
    </w:lvl>
    <w:lvl w:ilvl="1" w:tplc="267CC658">
      <w:start w:val="1"/>
      <w:numFmt w:val="lowerLetter"/>
      <w:lvlText w:val="%2."/>
      <w:lvlJc w:val="left"/>
      <w:pPr>
        <w:ind w:left="1440" w:hanging="360"/>
      </w:pPr>
    </w:lvl>
    <w:lvl w:ilvl="2" w:tplc="DB280BD4" w:tentative="1">
      <w:start w:val="1"/>
      <w:numFmt w:val="lowerRoman"/>
      <w:lvlText w:val="%3."/>
      <w:lvlJc w:val="right"/>
      <w:pPr>
        <w:ind w:left="2160" w:hanging="180"/>
      </w:pPr>
    </w:lvl>
    <w:lvl w:ilvl="3" w:tplc="2E30455C" w:tentative="1">
      <w:start w:val="1"/>
      <w:numFmt w:val="decimal"/>
      <w:lvlText w:val="%4."/>
      <w:lvlJc w:val="left"/>
      <w:pPr>
        <w:ind w:left="2880" w:hanging="360"/>
      </w:pPr>
    </w:lvl>
    <w:lvl w:ilvl="4" w:tplc="33AEFA68" w:tentative="1">
      <w:start w:val="1"/>
      <w:numFmt w:val="lowerLetter"/>
      <w:lvlText w:val="%5."/>
      <w:lvlJc w:val="left"/>
      <w:pPr>
        <w:ind w:left="3600" w:hanging="360"/>
      </w:pPr>
    </w:lvl>
    <w:lvl w:ilvl="5" w:tplc="327ACD6C" w:tentative="1">
      <w:start w:val="1"/>
      <w:numFmt w:val="lowerRoman"/>
      <w:lvlText w:val="%6."/>
      <w:lvlJc w:val="right"/>
      <w:pPr>
        <w:ind w:left="4320" w:hanging="180"/>
      </w:pPr>
    </w:lvl>
    <w:lvl w:ilvl="6" w:tplc="45E495F2" w:tentative="1">
      <w:start w:val="1"/>
      <w:numFmt w:val="decimal"/>
      <w:lvlText w:val="%7."/>
      <w:lvlJc w:val="left"/>
      <w:pPr>
        <w:ind w:left="5040" w:hanging="360"/>
      </w:pPr>
    </w:lvl>
    <w:lvl w:ilvl="7" w:tplc="DCF675AE" w:tentative="1">
      <w:start w:val="1"/>
      <w:numFmt w:val="lowerLetter"/>
      <w:lvlText w:val="%8."/>
      <w:lvlJc w:val="left"/>
      <w:pPr>
        <w:ind w:left="5760" w:hanging="360"/>
      </w:pPr>
    </w:lvl>
    <w:lvl w:ilvl="8" w:tplc="002E36E8" w:tentative="1">
      <w:start w:val="1"/>
      <w:numFmt w:val="lowerRoman"/>
      <w:lvlText w:val="%9."/>
      <w:lvlJc w:val="right"/>
      <w:pPr>
        <w:ind w:left="6480" w:hanging="180"/>
      </w:pPr>
    </w:lvl>
  </w:abstractNum>
  <w:abstractNum w:abstractNumId="38" w15:restartNumberingAfterBreak="0">
    <w:nsid w:val="7D3D64D6"/>
    <w:multiLevelType w:val="hybridMultilevel"/>
    <w:tmpl w:val="87180CA4"/>
    <w:lvl w:ilvl="0" w:tplc="AAC4CA04">
      <w:start w:val="1"/>
      <w:numFmt w:val="bullet"/>
      <w:lvlText w:val=""/>
      <w:lvlJc w:val="left"/>
      <w:pPr>
        <w:ind w:left="804" w:hanging="360"/>
      </w:pPr>
      <w:rPr>
        <w:rFonts w:ascii="Symbol" w:hAnsi="Symbol" w:hint="default"/>
      </w:rPr>
    </w:lvl>
    <w:lvl w:ilvl="1" w:tplc="96CCB33A" w:tentative="1">
      <w:start w:val="1"/>
      <w:numFmt w:val="bullet"/>
      <w:lvlText w:val="o"/>
      <w:lvlJc w:val="left"/>
      <w:pPr>
        <w:ind w:left="1524" w:hanging="360"/>
      </w:pPr>
      <w:rPr>
        <w:rFonts w:ascii="Courier New" w:hAnsi="Courier New" w:cs="Courier New" w:hint="default"/>
      </w:rPr>
    </w:lvl>
    <w:lvl w:ilvl="2" w:tplc="39E6AF08" w:tentative="1">
      <w:start w:val="1"/>
      <w:numFmt w:val="bullet"/>
      <w:lvlText w:val=""/>
      <w:lvlJc w:val="left"/>
      <w:pPr>
        <w:ind w:left="2244" w:hanging="360"/>
      </w:pPr>
      <w:rPr>
        <w:rFonts w:ascii="Wingdings" w:hAnsi="Wingdings" w:hint="default"/>
      </w:rPr>
    </w:lvl>
    <w:lvl w:ilvl="3" w:tplc="749C033E" w:tentative="1">
      <w:start w:val="1"/>
      <w:numFmt w:val="bullet"/>
      <w:lvlText w:val=""/>
      <w:lvlJc w:val="left"/>
      <w:pPr>
        <w:ind w:left="2964" w:hanging="360"/>
      </w:pPr>
      <w:rPr>
        <w:rFonts w:ascii="Symbol" w:hAnsi="Symbol" w:hint="default"/>
      </w:rPr>
    </w:lvl>
    <w:lvl w:ilvl="4" w:tplc="AE1849DA" w:tentative="1">
      <w:start w:val="1"/>
      <w:numFmt w:val="bullet"/>
      <w:lvlText w:val="o"/>
      <w:lvlJc w:val="left"/>
      <w:pPr>
        <w:ind w:left="3684" w:hanging="360"/>
      </w:pPr>
      <w:rPr>
        <w:rFonts w:ascii="Courier New" w:hAnsi="Courier New" w:cs="Courier New" w:hint="default"/>
      </w:rPr>
    </w:lvl>
    <w:lvl w:ilvl="5" w:tplc="80F249B0" w:tentative="1">
      <w:start w:val="1"/>
      <w:numFmt w:val="bullet"/>
      <w:lvlText w:val=""/>
      <w:lvlJc w:val="left"/>
      <w:pPr>
        <w:ind w:left="4404" w:hanging="360"/>
      </w:pPr>
      <w:rPr>
        <w:rFonts w:ascii="Wingdings" w:hAnsi="Wingdings" w:hint="default"/>
      </w:rPr>
    </w:lvl>
    <w:lvl w:ilvl="6" w:tplc="3404CE74" w:tentative="1">
      <w:start w:val="1"/>
      <w:numFmt w:val="bullet"/>
      <w:lvlText w:val=""/>
      <w:lvlJc w:val="left"/>
      <w:pPr>
        <w:ind w:left="5124" w:hanging="360"/>
      </w:pPr>
      <w:rPr>
        <w:rFonts w:ascii="Symbol" w:hAnsi="Symbol" w:hint="default"/>
      </w:rPr>
    </w:lvl>
    <w:lvl w:ilvl="7" w:tplc="EAF4120C" w:tentative="1">
      <w:start w:val="1"/>
      <w:numFmt w:val="bullet"/>
      <w:lvlText w:val="o"/>
      <w:lvlJc w:val="left"/>
      <w:pPr>
        <w:ind w:left="5844" w:hanging="360"/>
      </w:pPr>
      <w:rPr>
        <w:rFonts w:ascii="Courier New" w:hAnsi="Courier New" w:cs="Courier New" w:hint="default"/>
      </w:rPr>
    </w:lvl>
    <w:lvl w:ilvl="8" w:tplc="A198F6E0" w:tentative="1">
      <w:start w:val="1"/>
      <w:numFmt w:val="bullet"/>
      <w:lvlText w:val=""/>
      <w:lvlJc w:val="left"/>
      <w:pPr>
        <w:ind w:left="6564"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6"/>
  </w:num>
  <w:num w:numId="5">
    <w:abstractNumId w:val="18"/>
  </w:num>
  <w:num w:numId="6">
    <w:abstractNumId w:val="27"/>
  </w:num>
  <w:num w:numId="7">
    <w:abstractNumId w:val="2"/>
  </w:num>
  <w:num w:numId="8">
    <w:abstractNumId w:val="12"/>
  </w:num>
  <w:num w:numId="9">
    <w:abstractNumId w:val="0"/>
  </w:num>
  <w:num w:numId="10">
    <w:abstractNumId w:val="20"/>
  </w:num>
  <w:num w:numId="11">
    <w:abstractNumId w:val="31"/>
  </w:num>
  <w:num w:numId="12">
    <w:abstractNumId w:val="4"/>
  </w:num>
  <w:num w:numId="13">
    <w:abstractNumId w:val="16"/>
  </w:num>
  <w:num w:numId="14">
    <w:abstractNumId w:val="6"/>
  </w:num>
  <w:num w:numId="15">
    <w:abstractNumId w:val="35"/>
  </w:num>
  <w:num w:numId="16">
    <w:abstractNumId w:val="29"/>
  </w:num>
  <w:num w:numId="17">
    <w:abstractNumId w:val="25"/>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21"/>
  </w:num>
  <w:num w:numId="24">
    <w:abstractNumId w:val="24"/>
  </w:num>
  <w:num w:numId="25">
    <w:abstractNumId w:val="30"/>
  </w:num>
  <w:num w:numId="26">
    <w:abstractNumId w:val="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14"/>
  </w:num>
  <w:num w:numId="35">
    <w:abstractNumId w:val="37"/>
  </w:num>
  <w:num w:numId="36">
    <w:abstractNumId w:val="15"/>
  </w:num>
  <w:num w:numId="37">
    <w:abstractNumId w:val="8"/>
  </w:num>
  <w:num w:numId="38">
    <w:abstractNumId w:val="11"/>
  </w:num>
  <w:num w:numId="39">
    <w:abstractNumId w:val="2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7"/>
  </w:num>
  <w:num w:numId="43">
    <w:abstractNumId w:val="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6576427v1"/>
    <w:docVar w:name="MPDocIDTemplate" w:val=" %n|v%v"/>
    <w:docVar w:name="MPDocIDTemplateDefault" w:val="%l| %n|v%v| %c|.%m"/>
    <w:docVar w:name="NewDocStampType" w:val="1"/>
  </w:docVars>
  <w:rsids>
    <w:rsidRoot w:val="00D91D78"/>
    <w:rsid w:val="000009B4"/>
    <w:rsid w:val="00026C9D"/>
    <w:rsid w:val="00033C1B"/>
    <w:rsid w:val="00037B23"/>
    <w:rsid w:val="0004130B"/>
    <w:rsid w:val="00061F60"/>
    <w:rsid w:val="000C2F4D"/>
    <w:rsid w:val="001606ED"/>
    <w:rsid w:val="002207BF"/>
    <w:rsid w:val="0026327F"/>
    <w:rsid w:val="00291E15"/>
    <w:rsid w:val="002C2D51"/>
    <w:rsid w:val="00303447"/>
    <w:rsid w:val="003C21D0"/>
    <w:rsid w:val="004A5EE7"/>
    <w:rsid w:val="00503313"/>
    <w:rsid w:val="005450B9"/>
    <w:rsid w:val="00574CD3"/>
    <w:rsid w:val="005A772E"/>
    <w:rsid w:val="005C790A"/>
    <w:rsid w:val="0074468E"/>
    <w:rsid w:val="00763C61"/>
    <w:rsid w:val="007A5CEC"/>
    <w:rsid w:val="007B74F1"/>
    <w:rsid w:val="007D7407"/>
    <w:rsid w:val="0080704A"/>
    <w:rsid w:val="00972608"/>
    <w:rsid w:val="009B15DE"/>
    <w:rsid w:val="00A7427B"/>
    <w:rsid w:val="00AB2685"/>
    <w:rsid w:val="00B64B39"/>
    <w:rsid w:val="00B762E4"/>
    <w:rsid w:val="00C05299"/>
    <w:rsid w:val="00C80EB0"/>
    <w:rsid w:val="00CA783D"/>
    <w:rsid w:val="00D254D4"/>
    <w:rsid w:val="00D278FD"/>
    <w:rsid w:val="00D91D78"/>
    <w:rsid w:val="00D96774"/>
    <w:rsid w:val="00E44046"/>
    <w:rsid w:val="00EB2321"/>
    <w:rsid w:val="00F060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038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C4"/>
    <w:pPr>
      <w:widowControl w:val="0"/>
      <w:autoSpaceDE w:val="0"/>
      <w:autoSpaceDN w:val="0"/>
      <w:adjustRightInd w:val="0"/>
    </w:pPr>
    <w:rPr>
      <w:rFonts w:ascii="Arial" w:hAnsi="Arial" w:cs="Arial"/>
      <w:sz w:val="22"/>
      <w:szCs w:val="22"/>
    </w:rPr>
  </w:style>
  <w:style w:type="paragraph" w:styleId="Heading1">
    <w:name w:val="heading 1"/>
    <w:basedOn w:val="Normal"/>
    <w:next w:val="Heading2"/>
    <w:link w:val="Heading1Char"/>
    <w:qFormat/>
    <w:pPr>
      <w:keepNext/>
      <w:widowControl/>
      <w:outlineLvl w:val="0"/>
    </w:pPr>
    <w:rPr>
      <w:rFonts w:ascii="Times New Roman" w:hAnsi="Times New Roman" w:cs="Times New Roman"/>
      <w:i/>
      <w:iCs/>
      <w:sz w:val="18"/>
      <w:szCs w:val="18"/>
    </w:rPr>
  </w:style>
  <w:style w:type="paragraph" w:styleId="Heading2">
    <w:name w:val="heading 2"/>
    <w:basedOn w:val="Heading1"/>
    <w:next w:val="Heading3"/>
    <w:link w:val="Heading2Char"/>
    <w:qFormat/>
    <w:pPr>
      <w:widowControl w:val="0"/>
      <w:spacing w:after="120"/>
      <w:jc w:val="both"/>
      <w:outlineLvl w:val="1"/>
    </w:pPr>
    <w:rPr>
      <w:rFonts w:ascii="Arial" w:hAnsi="Arial" w:cs="Arial"/>
      <w:b/>
      <w:bCs/>
      <w:i w:val="0"/>
      <w:iCs w:val="0"/>
      <w:sz w:val="22"/>
      <w:szCs w:val="22"/>
      <w:u w:val="single"/>
      <w:lang w:val="en-CA"/>
    </w:rPr>
  </w:style>
  <w:style w:type="paragraph" w:styleId="Heading3">
    <w:name w:val="heading 3"/>
    <w:basedOn w:val="Heading2"/>
    <w:next w:val="Heading4"/>
    <w:link w:val="Heading3Char"/>
    <w:qFormat/>
    <w:pPr>
      <w:keepNext w:val="0"/>
      <w:outlineLvl w:val="2"/>
    </w:pPr>
    <w:rPr>
      <w:b w:val="0"/>
      <w:bCs w:val="0"/>
      <w:u w:val="none"/>
    </w:rPr>
  </w:style>
  <w:style w:type="paragraph" w:styleId="Heading4">
    <w:name w:val="heading 4"/>
    <w:basedOn w:val="Heading3"/>
    <w:next w:val="Normal"/>
    <w:link w:val="Heading4Char"/>
    <w:qFormat/>
    <w:pPr>
      <w:outlineLvl w:val="3"/>
    </w:pPr>
  </w:style>
  <w:style w:type="paragraph" w:styleId="Heading5">
    <w:name w:val="heading 5"/>
    <w:basedOn w:val="Normal"/>
    <w:next w:val="Normal"/>
    <w:link w:val="Heading5Char"/>
    <w:qFormat/>
    <w:rsid w:val="00CC1859"/>
    <w:pPr>
      <w:keepNext/>
      <w:widowControl/>
      <w:jc w:val="center"/>
      <w:outlineLvl w:val="4"/>
    </w:pPr>
    <w:rPr>
      <w:rFonts w:ascii="Times New Roman" w:hAnsi="Times New Roman" w:cs="Times New Roman"/>
      <w:b/>
      <w:bCs/>
      <w:caps/>
    </w:rPr>
  </w:style>
  <w:style w:type="paragraph" w:styleId="Heading6">
    <w:name w:val="heading 6"/>
    <w:basedOn w:val="Normal"/>
    <w:next w:val="Normal"/>
    <w:link w:val="Heading6Char"/>
    <w:qFormat/>
    <w:pPr>
      <w:keepNext/>
      <w:outlineLvl w:val="5"/>
    </w:pPr>
    <w:rPr>
      <w:color w:val="000000"/>
    </w:rPr>
  </w:style>
  <w:style w:type="paragraph" w:styleId="Heading7">
    <w:name w:val="heading 7"/>
    <w:basedOn w:val="Normal"/>
    <w:next w:val="Normal"/>
    <w:link w:val="Heading7Char"/>
    <w:qFormat/>
    <w:pPr>
      <w:keepNext/>
      <w:outlineLvl w:val="6"/>
    </w:pPr>
  </w:style>
  <w:style w:type="paragraph" w:styleId="Heading8">
    <w:name w:val="heading 8"/>
    <w:basedOn w:val="Normal"/>
    <w:next w:val="Normal"/>
    <w:link w:val="Heading8Char"/>
    <w:qFormat/>
    <w:pPr>
      <w:keepNext/>
      <w:spacing w:after="240"/>
      <w:jc w:val="center"/>
      <w:outlineLvl w:val="7"/>
    </w:pPr>
    <w:rPr>
      <w:b/>
      <w:bCs/>
    </w:rPr>
  </w:style>
  <w:style w:type="paragraph" w:styleId="Heading9">
    <w:name w:val="heading 9"/>
    <w:basedOn w:val="Normal"/>
    <w:next w:val="Normal"/>
    <w:link w:val="Heading9Char"/>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pPr>
      <w:tabs>
        <w:tab w:val="center" w:pos="4320"/>
        <w:tab w:val="right" w:pos="8640"/>
      </w:tabs>
    </w:pPr>
  </w:style>
  <w:style w:type="character" w:styleId="PageNumber">
    <w:name w:val="page number"/>
    <w:rPr>
      <w:rFonts w:ascii="Arial" w:hAnsi="Arial" w:cs="Arial"/>
      <w:spacing w:val="0"/>
      <w:sz w:val="22"/>
      <w:szCs w:val="22"/>
      <w:lang w:val="en-US"/>
    </w:rPr>
  </w:style>
  <w:style w:type="paragraph" w:styleId="FootnoteText">
    <w:name w:val="footnote text"/>
    <w:aliases w:val="Car"/>
    <w:basedOn w:val="Normal"/>
    <w:next w:val="Normal"/>
    <w:link w:val="FootnoteTextChar"/>
    <w:hidden/>
    <w:semiHidden/>
    <w:rPr>
      <w:sz w:val="20"/>
      <w:szCs w:val="20"/>
    </w:rPr>
  </w:style>
  <w:style w:type="character" w:styleId="FootnoteReference">
    <w:name w:val="footnote reference"/>
    <w:hidden/>
    <w:semiHidden/>
    <w:rPr>
      <w:rFonts w:ascii="Arial" w:hAnsi="Arial" w:cs="Arial"/>
      <w:spacing w:val="0"/>
      <w:sz w:val="22"/>
      <w:szCs w:val="22"/>
      <w:vertAlign w:val="superscript"/>
      <w:lang w:val="en-US"/>
    </w:rPr>
  </w:style>
  <w:style w:type="paragraph" w:styleId="BalloonText">
    <w:name w:val="Balloon Text"/>
    <w:basedOn w:val="Normal"/>
    <w:link w:val="BalloonTextChar"/>
    <w:hidden/>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style>
  <w:style w:type="character" w:styleId="CommentReference">
    <w:name w:val="annotation reference"/>
    <w:hidden/>
    <w:semiHidden/>
    <w:rPr>
      <w:spacing w:val="0"/>
      <w:sz w:val="16"/>
      <w:szCs w:val="16"/>
    </w:rPr>
  </w:style>
  <w:style w:type="paragraph" w:styleId="CommentText">
    <w:name w:val="annotation text"/>
    <w:basedOn w:val="Normal"/>
    <w:link w:val="CommentTextChar"/>
    <w:hidden/>
    <w:semiHidden/>
    <w:pPr>
      <w:widowControl/>
    </w:pPr>
    <w:rPr>
      <w:rFonts w:ascii="Times New Roman" w:hAnsi="Times New Roman" w:cs="Times New Roman"/>
      <w:sz w:val="20"/>
      <w:szCs w:val="20"/>
    </w:rPr>
  </w:style>
  <w:style w:type="paragraph" w:styleId="DocumentMap">
    <w:name w:val="Document Map"/>
    <w:basedOn w:val="Normal"/>
    <w:link w:val="DocumentMapChar"/>
    <w:hidden/>
    <w:semiHidden/>
    <w:pPr>
      <w:shd w:val="clear" w:color="auto" w:fill="000080"/>
    </w:pPr>
    <w:rPr>
      <w:rFonts w:ascii="Tahoma" w:hAnsi="Tahoma" w:cs="Tahoma"/>
    </w:rPr>
  </w:style>
  <w:style w:type="paragraph" w:styleId="CommentSubject">
    <w:name w:val="annotation subject"/>
    <w:basedOn w:val="CommentText"/>
    <w:next w:val="CommentText"/>
    <w:link w:val="CommentSubjectChar"/>
    <w:hidden/>
    <w:semiHidden/>
    <w:pPr>
      <w:widowControl w:val="0"/>
    </w:pPr>
    <w:rPr>
      <w:rFonts w:ascii="Arial" w:hAnsi="Arial" w:cs="Arial"/>
      <w:b/>
      <w:bCs/>
    </w:rPr>
  </w:style>
  <w:style w:type="paragraph" w:styleId="TOC6">
    <w:name w:val="toc 6"/>
    <w:basedOn w:val="Normal"/>
    <w:next w:val="Normal"/>
    <w:autoRedefine/>
    <w:hidden/>
    <w:semiHidden/>
    <w:pPr>
      <w:spacing w:before="120" w:after="120"/>
      <w:jc w:val="both"/>
    </w:pPr>
  </w:style>
  <w:style w:type="table" w:styleId="TableGrid">
    <w:name w:val="Table Grid"/>
    <w:basedOn w:val="TableNormal"/>
    <w:uiPriority w:val="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customStyle="1" w:styleId="DraftLineWC">
    <w:name w:val="DraftLineW&amp;C"/>
    <w:basedOn w:val="Normal"/>
    <w:uiPriority w:val="99"/>
    <w:semiHidden/>
    <w:pPr>
      <w:framePr w:w="5328" w:hSpace="187" w:vSpace="187" w:wrap="around" w:vAnchor="page" w:hAnchor="page" w:x="5761" w:y="721"/>
      <w:widowControl/>
      <w:autoSpaceDE/>
      <w:autoSpaceDN/>
      <w:adjustRightInd/>
      <w:jc w:val="right"/>
    </w:pPr>
    <w:rPr>
      <w:rFonts w:ascii="Times New Roman" w:hAnsi="Times New Roman" w:cs="Times New Roman"/>
      <w:sz w:val="20"/>
      <w:szCs w:val="24"/>
    </w:rPr>
  </w:style>
  <w:style w:type="paragraph" w:customStyle="1" w:styleId="PrivilegedAndConfidential">
    <w:name w:val="PrivilegedAndConfidential"/>
    <w:next w:val="Normal"/>
    <w:uiPriority w:val="28"/>
    <w:semiHidden/>
    <w:pPr>
      <w:spacing w:after="120"/>
      <w:ind w:left="-720" w:right="-720"/>
    </w:pPr>
    <w:rPr>
      <w:rFonts w:ascii="Arial" w:hAnsi="Arial"/>
      <w:caps/>
    </w:rPr>
  </w:style>
  <w:style w:type="character" w:customStyle="1" w:styleId="Heading1Char">
    <w:name w:val="Heading 1 Char"/>
    <w:link w:val="Heading1"/>
    <w:rPr>
      <w:i/>
      <w:iCs/>
      <w:sz w:val="18"/>
      <w:szCs w:val="18"/>
    </w:rPr>
  </w:style>
  <w:style w:type="character" w:customStyle="1" w:styleId="Heading2Char">
    <w:name w:val="Heading 2 Char"/>
    <w:link w:val="Heading2"/>
    <w:rPr>
      <w:rFonts w:ascii="Arial" w:hAnsi="Arial" w:cs="Arial"/>
      <w:b/>
      <w:bCs/>
      <w:sz w:val="22"/>
      <w:szCs w:val="22"/>
      <w:u w:val="single"/>
      <w:lang w:val="en-CA"/>
    </w:rPr>
  </w:style>
  <w:style w:type="character" w:customStyle="1" w:styleId="Heading3Char">
    <w:name w:val="Heading 3 Char"/>
    <w:link w:val="Heading3"/>
    <w:rPr>
      <w:rFonts w:ascii="Arial" w:hAnsi="Arial" w:cs="Arial"/>
      <w:sz w:val="22"/>
      <w:szCs w:val="22"/>
      <w:lang w:val="en-CA"/>
    </w:rPr>
  </w:style>
  <w:style w:type="character" w:customStyle="1" w:styleId="Heading4Char">
    <w:name w:val="Heading 4 Char"/>
    <w:link w:val="Heading4"/>
    <w:rPr>
      <w:rFonts w:ascii="Arial" w:hAnsi="Arial" w:cs="Arial"/>
      <w:sz w:val="22"/>
      <w:szCs w:val="22"/>
      <w:lang w:val="en-CA"/>
    </w:rPr>
  </w:style>
  <w:style w:type="character" w:customStyle="1" w:styleId="Heading5Char">
    <w:name w:val="Heading 5 Char"/>
    <w:link w:val="Heading5"/>
    <w:rsid w:val="00CC1859"/>
    <w:rPr>
      <w:b/>
      <w:bCs/>
      <w:caps/>
      <w:sz w:val="22"/>
      <w:szCs w:val="22"/>
    </w:rPr>
  </w:style>
  <w:style w:type="character" w:customStyle="1" w:styleId="Heading6Char">
    <w:name w:val="Heading 6 Char"/>
    <w:link w:val="Heading6"/>
    <w:rPr>
      <w:rFonts w:ascii="Arial" w:hAnsi="Arial" w:cs="Arial"/>
      <w:color w:val="000000"/>
      <w:sz w:val="22"/>
      <w:szCs w:val="22"/>
    </w:rPr>
  </w:style>
  <w:style w:type="character" w:customStyle="1" w:styleId="Heading7Char">
    <w:name w:val="Heading 7 Char"/>
    <w:link w:val="Heading7"/>
    <w:rPr>
      <w:rFonts w:ascii="Arial" w:hAnsi="Arial" w:cs="Arial"/>
      <w:sz w:val="22"/>
      <w:szCs w:val="22"/>
    </w:rPr>
  </w:style>
  <w:style w:type="character" w:customStyle="1" w:styleId="Heading8Char">
    <w:name w:val="Heading 8 Char"/>
    <w:link w:val="Heading8"/>
    <w:rPr>
      <w:rFonts w:ascii="Arial" w:hAnsi="Arial" w:cs="Arial"/>
      <w:b/>
      <w:bCs/>
      <w:sz w:val="22"/>
      <w:szCs w:val="22"/>
    </w:rPr>
  </w:style>
  <w:style w:type="character" w:customStyle="1" w:styleId="Heading9Char">
    <w:name w:val="Heading 9 Char"/>
    <w:link w:val="Heading9"/>
    <w:rPr>
      <w:rFonts w:ascii="Arial" w:hAnsi="Arial" w:cs="Arial"/>
      <w:sz w:val="22"/>
      <w:szCs w:val="22"/>
    </w:rPr>
  </w:style>
  <w:style w:type="character" w:customStyle="1" w:styleId="FooterChar">
    <w:name w:val="Footer Char"/>
    <w:link w:val="Footer"/>
    <w:uiPriority w:val="99"/>
    <w:rPr>
      <w:rFonts w:ascii="Arial" w:hAnsi="Arial" w:cs="Arial"/>
      <w:sz w:val="22"/>
      <w:szCs w:val="22"/>
    </w:rPr>
  </w:style>
  <w:style w:type="character" w:customStyle="1" w:styleId="FootnoteTextChar">
    <w:name w:val="Footnote Text Char"/>
    <w:aliases w:val="Car Char"/>
    <w:link w:val="FootnoteText"/>
    <w:semiHidden/>
    <w:rPr>
      <w:rFonts w:ascii="Arial" w:hAnsi="Arial" w:cs="Arial"/>
    </w:rPr>
  </w:style>
  <w:style w:type="character" w:customStyle="1" w:styleId="BalloonTextChar">
    <w:name w:val="Balloon Text Char"/>
    <w:link w:val="BalloonText"/>
    <w:semiHidden/>
    <w:rPr>
      <w:rFonts w:ascii="Tahoma" w:hAnsi="Tahoma" w:cs="Tahoma"/>
      <w:sz w:val="16"/>
      <w:szCs w:val="16"/>
    </w:rPr>
  </w:style>
  <w:style w:type="character" w:customStyle="1" w:styleId="HeaderChar">
    <w:name w:val="Header Char"/>
    <w:link w:val="Header"/>
    <w:rPr>
      <w:rFonts w:ascii="Arial" w:hAnsi="Arial" w:cs="Arial"/>
      <w:sz w:val="22"/>
      <w:szCs w:val="22"/>
    </w:rPr>
  </w:style>
  <w:style w:type="character" w:customStyle="1" w:styleId="BodyTextChar">
    <w:name w:val="Body Text Char"/>
    <w:link w:val="BodyText"/>
    <w:rPr>
      <w:rFonts w:ascii="Arial" w:hAnsi="Arial" w:cs="Arial"/>
      <w:sz w:val="22"/>
      <w:szCs w:val="22"/>
    </w:rPr>
  </w:style>
  <w:style w:type="character" w:customStyle="1" w:styleId="CommentTextChar">
    <w:name w:val="Comment Text Char"/>
    <w:link w:val="CommentText"/>
    <w:semiHidden/>
  </w:style>
  <w:style w:type="character" w:customStyle="1" w:styleId="DocumentMapChar">
    <w:name w:val="Document Map Char"/>
    <w:link w:val="DocumentMap"/>
    <w:semiHidden/>
    <w:rPr>
      <w:rFonts w:ascii="Tahoma" w:hAnsi="Tahoma" w:cs="Tahoma"/>
      <w:sz w:val="22"/>
      <w:szCs w:val="22"/>
      <w:shd w:val="clear" w:color="auto" w:fill="000080"/>
    </w:rPr>
  </w:style>
  <w:style w:type="character" w:customStyle="1" w:styleId="CommentSubjectChar">
    <w:name w:val="Comment Subject Char"/>
    <w:link w:val="CommentSubject"/>
    <w:semiHidden/>
    <w:rPr>
      <w:rFonts w:ascii="Arial" w:hAnsi="Arial" w:cs="Arial"/>
      <w:b/>
      <w:bCs/>
    </w:rPr>
  </w:style>
  <w:style w:type="paragraph" w:styleId="TOC1">
    <w:name w:val="toc 1"/>
    <w:basedOn w:val="Normal"/>
    <w:next w:val="Normal"/>
    <w:autoRedefine/>
    <w:uiPriority w:val="39"/>
    <w:semiHidden/>
    <w:unhideWhenUsed/>
    <w:rsid w:val="001E1FA4"/>
    <w:pPr>
      <w:spacing w:after="100"/>
    </w:pPr>
  </w:style>
  <w:style w:type="paragraph" w:styleId="Index1">
    <w:name w:val="index 1"/>
    <w:basedOn w:val="Normal"/>
    <w:next w:val="Normal"/>
    <w:autoRedefine/>
    <w:semiHidden/>
    <w:rsid w:val="001E1FA4"/>
    <w:pPr>
      <w:widowControl/>
      <w:autoSpaceDE/>
      <w:autoSpaceDN/>
      <w:adjustRightInd/>
      <w:ind w:left="240" w:hanging="240"/>
    </w:pPr>
    <w:rPr>
      <w:rFonts w:ascii="Times New Roman" w:hAnsi="Times New Roman" w:cs="Times New Roman"/>
      <w:sz w:val="24"/>
      <w:szCs w:val="20"/>
    </w:rPr>
  </w:style>
  <w:style w:type="paragraph" w:customStyle="1" w:styleId="ConfirmNormal">
    <w:name w:val="Confirm Normal"/>
    <w:basedOn w:val="Normal"/>
    <w:rsid w:val="006A7BCB"/>
    <w:pPr>
      <w:spacing w:after="240"/>
      <w:jc w:val="both"/>
    </w:pPr>
    <w:rPr>
      <w:sz w:val="20"/>
      <w:szCs w:val="20"/>
    </w:rPr>
  </w:style>
  <w:style w:type="paragraph" w:styleId="NoSpacing">
    <w:name w:val="No Spacing"/>
    <w:uiPriority w:val="1"/>
    <w:qFormat/>
    <w:rsid w:val="006057AC"/>
    <w:pPr>
      <w:widowControl w:val="0"/>
      <w:autoSpaceDE w:val="0"/>
      <w:autoSpaceDN w:val="0"/>
      <w:adjustRightInd w:val="0"/>
    </w:pPr>
    <w:rPr>
      <w:rFonts w:ascii="Arial" w:hAnsi="Arial" w:cs="Arial"/>
      <w:sz w:val="22"/>
      <w:szCs w:val="22"/>
    </w:rPr>
  </w:style>
  <w:style w:type="paragraph" w:customStyle="1" w:styleId="block1">
    <w:name w:val="block 1"/>
    <w:aliases w:val="b1"/>
    <w:basedOn w:val="Heading1"/>
    <w:rsid w:val="001F3434"/>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character" w:customStyle="1" w:styleId="zzmpTrailerItem">
    <w:name w:val="zzmpTrailerItem"/>
    <w:basedOn w:val="DefaultParagraphFont"/>
    <w:rsid w:val="001606ED"/>
    <w:rPr>
      <w:rFonts w:ascii="Arial" w:hAnsi="Arial" w:cs="Arial"/>
      <w:dstrike w:val="0"/>
      <w:noProof/>
      <w:color w:val="auto"/>
      <w:spacing w:val="0"/>
      <w:position w:val="0"/>
      <w:sz w:val="16"/>
      <w:szCs w:val="16"/>
      <w:u w:val="none"/>
      <w:effect w:val="none"/>
      <w:vertAlign w:val="baseline"/>
    </w:rPr>
  </w:style>
  <w:style w:type="character" w:customStyle="1" w:styleId="UnresolvedMention1">
    <w:name w:val="Unresolved Mention1"/>
    <w:basedOn w:val="DefaultParagraphFont"/>
    <w:uiPriority w:val="99"/>
    <w:semiHidden/>
    <w:unhideWhenUsed/>
    <w:rsid w:val="004A0BFE"/>
    <w:rPr>
      <w:color w:val="808080"/>
      <w:shd w:val="clear" w:color="auto" w:fill="E6E6E6"/>
    </w:rPr>
  </w:style>
  <w:style w:type="paragraph" w:customStyle="1" w:styleId="Default">
    <w:name w:val="Default"/>
    <w:rsid w:val="008229E7"/>
    <w:pPr>
      <w:autoSpaceDE w:val="0"/>
      <w:autoSpaceDN w:val="0"/>
      <w:adjustRightInd w:val="0"/>
    </w:pPr>
    <w:rPr>
      <w:color w:val="000000"/>
      <w:sz w:val="24"/>
      <w:szCs w:val="24"/>
    </w:rPr>
  </w:style>
  <w:style w:type="paragraph" w:customStyle="1" w:styleId="p1">
    <w:name w:val="p1"/>
    <w:basedOn w:val="Normal"/>
    <w:rsid w:val="007B74F1"/>
    <w:pPr>
      <w:widowControl/>
      <w:autoSpaceDE/>
      <w:autoSpaceDN/>
      <w:adjustRightInd/>
    </w:pPr>
    <w:rPr>
      <w:rFonts w:ascii="Helvetica" w:eastAsiaTheme="minorHAnsi" w:hAnsi="Helvetic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2aed8cec-c368-41cc-9a59-c26b9f23d6a8" xsi:nil="true"/>
    <MigrationWizIdDocumentLibraryPermissions xmlns="2aed8cec-c368-41cc-9a59-c26b9f23d6a8" xsi:nil="true"/>
    <MigrationWizId xmlns="2aed8cec-c368-41cc-9a59-c26b9f23d6a8" xsi:nil="true"/>
    <MigrationWizIdPermissions xmlns="2aed8cec-c368-41cc-9a59-c26b9f23d6a8" xsi:nil="true"/>
    <MigrationWizIdSecurityGroups xmlns="2aed8cec-c368-41cc-9a59-c26b9f23d6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53ED82F7ABD4BAFE6D9583670D56F" ma:contentTypeVersion="16" ma:contentTypeDescription="Create a new document." ma:contentTypeScope="" ma:versionID="f194d2ef33f1ac62bcea48cf7b4195fc">
  <xsd:schema xmlns:xsd="http://www.w3.org/2001/XMLSchema" xmlns:xs="http://www.w3.org/2001/XMLSchema" xmlns:p="http://schemas.microsoft.com/office/2006/metadata/properties" xmlns:ns2="2aed8cec-c368-41cc-9a59-c26b9f23d6a8" xmlns:ns3="37009bdd-6cb8-45ae-8db7-0975a547a371" targetNamespace="http://schemas.microsoft.com/office/2006/metadata/properties" ma:root="true" ma:fieldsID="a0e4b9376e69df93542f5df11e2c48c6" ns2:_="" ns3:_="">
    <xsd:import namespace="2aed8cec-c368-41cc-9a59-c26b9f23d6a8"/>
    <xsd:import namespace="37009bdd-6cb8-45ae-8db7-0975a547a3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8cec-c368-41cc-9a59-c26b9f23d6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09bdd-6cb8-45ae-8db7-0975a547a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DE79-C3C8-4C34-B410-1094FAAA840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1AC9653-EA3A-48FC-B3CD-4B78AE01B92B}">
  <ds:schemaRefs>
    <ds:schemaRef ds:uri="http://schemas.microsoft.com/sharepoint/v3/contenttype/forms"/>
  </ds:schemaRefs>
</ds:datastoreItem>
</file>

<file path=customXml/itemProps3.xml><?xml version="1.0" encoding="utf-8"?>
<ds:datastoreItem xmlns:ds="http://schemas.openxmlformats.org/officeDocument/2006/customXml" ds:itemID="{4DA67C6E-DEE2-447C-AE0E-7C68D210B420}"/>
</file>

<file path=customXml/itemProps4.xml><?xml version="1.0" encoding="utf-8"?>
<ds:datastoreItem xmlns:ds="http://schemas.openxmlformats.org/officeDocument/2006/customXml" ds:itemID="{89F54968-1E64-40E2-9962-D67CD0C5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1226</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2018-10-03T22:13:00Z</dcterms:created>
  <dcterms:modified xsi:type="dcterms:W3CDTF">2018-10-03T22:35:00Z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0x010100E3553ED82F7ABD4BAFE6D9583670D56F</vt:lpwstr>
  </property>
</Properties>
</file>